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49C5" w:rsidRDefault="00B749C5">
      <w:r>
        <w:rPr>
          <w:noProof/>
        </w:rPr>
        <w:drawing>
          <wp:inline distT="0" distB="0" distL="0" distR="0" wp14:anchorId="114827B0" wp14:editId="1827368C">
            <wp:extent cx="6172200" cy="881744"/>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204019" cy="886290"/>
                    </a:xfrm>
                    <a:prstGeom prst="rect">
                      <a:avLst/>
                    </a:prstGeom>
                  </pic:spPr>
                </pic:pic>
              </a:graphicData>
            </a:graphic>
          </wp:inline>
        </w:drawing>
      </w:r>
    </w:p>
    <w:p w:rsidR="00B749C5" w:rsidRDefault="00B749C5"/>
    <w:p w:rsidR="00B749C5" w:rsidRDefault="00B749C5"/>
    <w:p w:rsidR="007B5C55" w:rsidRPr="005E5E77" w:rsidRDefault="00CD4C85" w:rsidP="00B749C5">
      <w:pPr>
        <w:shd w:val="clear" w:color="auto" w:fill="DDD9C3" w:themeFill="background2" w:themeFillShade="E6"/>
        <w:jc w:val="center"/>
        <w:rPr>
          <w:rFonts w:cs="Arial"/>
          <w:noProof/>
          <w:sz w:val="32"/>
        </w:rPr>
      </w:pPr>
      <w:r w:rsidRPr="005E5E77">
        <w:rPr>
          <w:rFonts w:cs="Arial"/>
          <w:noProof/>
          <w:sz w:val="32"/>
        </w:rPr>
        <w:t>BiblioTech en fran</w:t>
      </w:r>
      <w:r w:rsidR="002B2A74" w:rsidRPr="005E5E77">
        <w:rPr>
          <w:rFonts w:cs="Arial"/>
          <w:noProof/>
          <w:sz w:val="32"/>
        </w:rPr>
        <w:t>ç</w:t>
      </w:r>
      <w:r w:rsidRPr="005E5E77">
        <w:rPr>
          <w:rFonts w:cs="Arial"/>
          <w:noProof/>
          <w:sz w:val="32"/>
        </w:rPr>
        <w:t xml:space="preserve">ais </w:t>
      </w:r>
    </w:p>
    <w:p w:rsidR="00B749C5" w:rsidRPr="005E5E77" w:rsidRDefault="00B749C5" w:rsidP="00B749C5">
      <w:pPr>
        <w:shd w:val="clear" w:color="auto" w:fill="DDD9C3" w:themeFill="background2" w:themeFillShade="E6"/>
        <w:jc w:val="center"/>
        <w:rPr>
          <w:rFonts w:cs="Arial"/>
        </w:rPr>
      </w:pPr>
      <w:r w:rsidRPr="005E5E77">
        <w:rPr>
          <w:rFonts w:cs="Arial"/>
          <w:noProof/>
          <w:sz w:val="32"/>
        </w:rPr>
        <w:t xml:space="preserve">Project </w:t>
      </w:r>
      <w:r w:rsidR="002B2A74" w:rsidRPr="005E5E77">
        <w:rPr>
          <w:rFonts w:cs="Arial"/>
          <w:noProof/>
          <w:sz w:val="32"/>
        </w:rPr>
        <w:t xml:space="preserve">Wrap-up and </w:t>
      </w:r>
      <w:r w:rsidRPr="005E5E77">
        <w:rPr>
          <w:rFonts w:cs="Arial"/>
          <w:noProof/>
          <w:sz w:val="32"/>
        </w:rPr>
        <w:t>Highlights</w:t>
      </w:r>
      <w:r w:rsidR="000E6296">
        <w:rPr>
          <w:rFonts w:cs="Arial"/>
          <w:noProof/>
          <w:sz w:val="32"/>
        </w:rPr>
        <w:t xml:space="preserve"> </w:t>
      </w:r>
    </w:p>
    <w:p w:rsidR="00794857" w:rsidRPr="005E5E77" w:rsidRDefault="00794857">
      <w:pPr>
        <w:rPr>
          <w:rFonts w:cs="Arial"/>
        </w:rPr>
      </w:pPr>
    </w:p>
    <w:p w:rsidR="00794857" w:rsidRPr="005E5E77" w:rsidRDefault="00DF72AD" w:rsidP="005E5E77">
      <w:pPr>
        <w:pStyle w:val="NormalWeb"/>
        <w:shd w:val="clear" w:color="auto" w:fill="FFFFFF"/>
        <w:spacing w:before="0" w:beforeAutospacing="0" w:line="276" w:lineRule="auto"/>
        <w:rPr>
          <w:rFonts w:ascii="Arial" w:hAnsi="Arial" w:cs="Arial"/>
          <w:color w:val="000000"/>
        </w:rPr>
      </w:pPr>
      <w:r>
        <w:rPr>
          <w:rFonts w:ascii="Arial" w:hAnsi="Arial" w:cs="Arial"/>
          <w:color w:val="000000"/>
        </w:rPr>
        <w:t>This project is now complete, and highlights are attached.</w:t>
      </w:r>
      <w:r w:rsidR="005E5E77" w:rsidRPr="005E5E77">
        <w:rPr>
          <w:rFonts w:ascii="Arial" w:hAnsi="Arial" w:cs="Arial"/>
          <w:color w:val="000000"/>
        </w:rPr>
        <w:t xml:space="preserve">  This was </w:t>
      </w:r>
      <w:r w:rsidR="00794857" w:rsidRPr="005E5E77">
        <w:rPr>
          <w:rFonts w:ascii="Arial" w:hAnsi="Arial" w:cs="Arial"/>
          <w:color w:val="000000"/>
        </w:rPr>
        <w:t>made possible by the generous funding provided by the Farm Cred</w:t>
      </w:r>
      <w:r w:rsidR="002B2A74" w:rsidRPr="005E5E77">
        <w:rPr>
          <w:rFonts w:ascii="Arial" w:hAnsi="Arial" w:cs="Arial"/>
          <w:color w:val="000000"/>
        </w:rPr>
        <w:t>it Canada (FCC) Expression Fund in 2018.</w:t>
      </w:r>
    </w:p>
    <w:p w:rsidR="005E5E77" w:rsidRDefault="00794857" w:rsidP="005E5E77">
      <w:pPr>
        <w:pStyle w:val="NormalWeb"/>
        <w:shd w:val="clear" w:color="auto" w:fill="FFFFFF"/>
        <w:spacing w:before="0" w:beforeAutospacing="0" w:line="276" w:lineRule="auto"/>
        <w:rPr>
          <w:rFonts w:ascii="Arial" w:hAnsi="Arial" w:cs="Arial"/>
          <w:color w:val="000000"/>
        </w:rPr>
      </w:pPr>
      <w:r w:rsidRPr="005E5E77">
        <w:rPr>
          <w:rFonts w:ascii="Arial" w:hAnsi="Arial" w:cs="Arial"/>
          <w:color w:val="000000"/>
        </w:rPr>
        <w:t xml:space="preserve">We are a </w:t>
      </w:r>
      <w:proofErr w:type="spellStart"/>
      <w:r w:rsidRPr="005E5E77">
        <w:rPr>
          <w:rFonts w:ascii="Arial" w:hAnsi="Arial" w:cs="Arial"/>
          <w:color w:val="000000"/>
        </w:rPr>
        <w:t>BiblioTECH</w:t>
      </w:r>
      <w:proofErr w:type="spellEnd"/>
      <w:r w:rsidRPr="005E5E77">
        <w:rPr>
          <w:rFonts w:ascii="Arial" w:hAnsi="Arial" w:cs="Arial"/>
          <w:color w:val="000000"/>
        </w:rPr>
        <w:t xml:space="preserve"> that encourages patrons </w:t>
      </w:r>
      <w:r w:rsidR="002B2A74" w:rsidRPr="005E5E77">
        <w:rPr>
          <w:rFonts w:ascii="Arial" w:hAnsi="Arial" w:cs="Arial"/>
          <w:color w:val="000000"/>
        </w:rPr>
        <w:t>to explore Library e-Resources, and having written documentati</w:t>
      </w:r>
      <w:r w:rsidR="005E5E77" w:rsidRPr="005E5E77">
        <w:rPr>
          <w:rFonts w:ascii="Arial" w:hAnsi="Arial" w:cs="Arial"/>
          <w:color w:val="000000"/>
        </w:rPr>
        <w:t xml:space="preserve">on in French in place pre-COVID </w:t>
      </w:r>
      <w:r w:rsidR="005E5E77">
        <w:rPr>
          <w:rFonts w:ascii="Arial" w:hAnsi="Arial" w:cs="Arial"/>
          <w:color w:val="000000"/>
        </w:rPr>
        <w:t>provided</w:t>
      </w:r>
      <w:r w:rsidR="005E5E77" w:rsidRPr="005E5E77">
        <w:rPr>
          <w:rFonts w:ascii="Arial" w:hAnsi="Arial" w:cs="Arial"/>
          <w:color w:val="000000"/>
        </w:rPr>
        <w:t xml:space="preserve"> </w:t>
      </w:r>
      <w:r w:rsidR="005E5E77">
        <w:rPr>
          <w:rFonts w:ascii="Arial" w:hAnsi="Arial" w:cs="Arial"/>
          <w:color w:val="000000"/>
        </w:rPr>
        <w:t xml:space="preserve">better </w:t>
      </w:r>
      <w:r w:rsidR="005E5E77" w:rsidRPr="005E5E77">
        <w:rPr>
          <w:rFonts w:ascii="Arial" w:hAnsi="Arial" w:cs="Arial"/>
          <w:color w:val="000000"/>
        </w:rPr>
        <w:t xml:space="preserve">support </w:t>
      </w:r>
      <w:r w:rsidR="005E5E77">
        <w:rPr>
          <w:rFonts w:ascii="Arial" w:hAnsi="Arial" w:cs="Arial"/>
          <w:color w:val="000000"/>
        </w:rPr>
        <w:t xml:space="preserve">for </w:t>
      </w:r>
      <w:r w:rsidRPr="005E5E77">
        <w:rPr>
          <w:rFonts w:ascii="Arial" w:hAnsi="Arial" w:cs="Arial"/>
          <w:color w:val="000000"/>
        </w:rPr>
        <w:t>francophone populations</w:t>
      </w:r>
      <w:r w:rsidR="005E5E77" w:rsidRPr="005E5E77">
        <w:rPr>
          <w:rFonts w:ascii="Arial" w:hAnsi="Arial" w:cs="Arial"/>
          <w:color w:val="000000"/>
        </w:rPr>
        <w:t xml:space="preserve"> (in our region, and throughout the Peace Library System), and helped them to navigate the use of online library resources,</w:t>
      </w:r>
      <w:r w:rsidR="00D73ABE">
        <w:rPr>
          <w:rFonts w:ascii="Arial" w:hAnsi="Arial" w:cs="Arial"/>
          <w:color w:val="000000"/>
        </w:rPr>
        <w:t xml:space="preserve"> especially in 2020,</w:t>
      </w:r>
      <w:r w:rsidR="005E5E77" w:rsidRPr="005E5E77">
        <w:rPr>
          <w:rFonts w:ascii="Arial" w:hAnsi="Arial" w:cs="Arial"/>
          <w:color w:val="000000"/>
        </w:rPr>
        <w:t xml:space="preserve"> when public libraries were unable to offer access to any physical resources</w:t>
      </w:r>
      <w:r w:rsidR="00D73ABE">
        <w:rPr>
          <w:rFonts w:ascii="Arial" w:hAnsi="Arial" w:cs="Arial"/>
          <w:color w:val="000000"/>
        </w:rPr>
        <w:t xml:space="preserve"> for several months.</w:t>
      </w:r>
      <w:r w:rsidR="005E5E77" w:rsidRPr="005E5E77">
        <w:rPr>
          <w:rFonts w:ascii="Arial" w:hAnsi="Arial" w:cs="Arial"/>
          <w:color w:val="000000"/>
        </w:rPr>
        <w:t xml:space="preserve">  </w:t>
      </w:r>
    </w:p>
    <w:p w:rsidR="00794857" w:rsidRPr="005E5E77" w:rsidRDefault="00D73ABE" w:rsidP="00DF72AD">
      <w:pPr>
        <w:pStyle w:val="NormalWeb"/>
        <w:shd w:val="clear" w:color="auto" w:fill="FFFFFF"/>
        <w:spacing w:before="0" w:beforeAutospacing="0" w:after="0" w:afterAutospacing="0" w:line="276" w:lineRule="auto"/>
        <w:rPr>
          <w:rFonts w:ascii="Arial" w:hAnsi="Arial" w:cs="Arial"/>
          <w:color w:val="000000"/>
        </w:rPr>
      </w:pPr>
      <w:r>
        <w:rPr>
          <w:rFonts w:ascii="Arial" w:hAnsi="Arial" w:cs="Arial"/>
          <w:color w:val="000000"/>
        </w:rPr>
        <w:t>The</w:t>
      </w:r>
      <w:r w:rsidR="005E5E77" w:rsidRPr="005E5E77">
        <w:rPr>
          <w:rFonts w:ascii="Arial" w:hAnsi="Arial" w:cs="Arial"/>
          <w:color w:val="000000"/>
        </w:rPr>
        <w:t xml:space="preserve"> tab below takes </w:t>
      </w:r>
      <w:r>
        <w:rPr>
          <w:rFonts w:ascii="Arial" w:hAnsi="Arial" w:cs="Arial"/>
          <w:color w:val="000000"/>
        </w:rPr>
        <w:t>you this information, which is one</w:t>
      </w:r>
      <w:r w:rsidR="003A5682">
        <w:rPr>
          <w:rFonts w:ascii="Arial" w:hAnsi="Arial" w:cs="Arial"/>
          <w:color w:val="000000"/>
        </w:rPr>
        <w:t xml:space="preserve"> lasting legacy of this project.</w:t>
      </w:r>
    </w:p>
    <w:p w:rsidR="00794857" w:rsidRPr="005E5E77" w:rsidRDefault="00DF6126" w:rsidP="00794857">
      <w:pPr>
        <w:pStyle w:val="NormalWeb"/>
        <w:shd w:val="clear" w:color="auto" w:fill="FFFFFF"/>
        <w:spacing w:before="0" w:beforeAutospacing="0" w:line="450" w:lineRule="atLeast"/>
        <w:rPr>
          <w:rFonts w:ascii="Arial" w:hAnsi="Arial" w:cs="Arial"/>
          <w:color w:val="000000"/>
        </w:rPr>
      </w:pP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818515</wp:posOffset>
                </wp:positionH>
                <wp:positionV relativeFrom="paragraph">
                  <wp:posOffset>121730</wp:posOffset>
                </wp:positionV>
                <wp:extent cx="1983179" cy="261257"/>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1983179" cy="26125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F6126" w:rsidRPr="00DF6126" w:rsidRDefault="00DF6126">
                            <w:pPr>
                              <w:rPr>
                                <w:b/>
                                <w:sz w:val="20"/>
                                <w:szCs w:val="20"/>
                              </w:rPr>
                            </w:pPr>
                            <w:r w:rsidRPr="00DF6126">
                              <w:rPr>
                                <w:b/>
                                <w:sz w:val="20"/>
                                <w:szCs w:val="20"/>
                                <w:highlight w:val="yellow"/>
                              </w:rPr>
                              <w:t>en français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64.45pt;margin-top:9.6pt;width:156.15pt;height:20.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" filled="f" stroked="f">
                <v:textbox>
                  <w:txbxContent>
                    <w:p w:rsidR="00DF6126" w:rsidRPr="00DF6126" w:rsidRDefault="00DF6126">
                      <w:pPr>
                        <w:rPr>
                          <w:b/>
                          <w:sz w:val="20"/>
                          <w:szCs w:val="20"/>
                        </w:rPr>
                      </w:pPr>
                      <w:r w:rsidRPr="00DF6126">
                        <w:rPr>
                          <w:b/>
                          <w:sz w:val="20"/>
                          <w:szCs w:val="20"/>
                          <w:highlight w:val="yellow"/>
                        </w:rPr>
                        <w:t>en français</w:t>
                      </w:r>
                    </w:p>
                  </w:txbxContent>
                </v:textbox>
              </v:shape>
            </w:pict>
          </mc:Fallback>
        </mc:AlternateContent>
      </w:r>
      <w:r w:rsidR="00794857" w:rsidRPr="005E5E77">
        <w:rPr>
          <w:rFonts w:ascii="Arial" w:hAnsi="Arial" w:cs="Arial"/>
          <w:noProof/>
        </w:rPr>
        <w:drawing>
          <wp:inline distT="0" distB="0" distL="0" distR="0" wp14:anchorId="5E1C94CD" wp14:editId="09855484">
            <wp:extent cx="5943600" cy="481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81965"/>
                    </a:xfrm>
                    <a:prstGeom prst="rect">
                      <a:avLst/>
                    </a:prstGeom>
                  </pic:spPr>
                </pic:pic>
              </a:graphicData>
            </a:graphic>
          </wp:inline>
        </w:drawing>
      </w:r>
    </w:p>
    <w:p w:rsidR="003A5682" w:rsidRDefault="005E5E77" w:rsidP="005E5E77">
      <w:pPr>
        <w:spacing w:line="276" w:lineRule="auto"/>
        <w:rPr>
          <w:rFonts w:cs="Arial"/>
          <w:sz w:val="24"/>
        </w:rPr>
      </w:pPr>
      <w:r w:rsidRPr="005E5E77">
        <w:rPr>
          <w:rFonts w:cs="Arial"/>
          <w:sz w:val="24"/>
        </w:rPr>
        <w:t>The Board, and our staff, remain committed to offering bilingual resources and programming</w:t>
      </w:r>
      <w:r w:rsidR="003A5682">
        <w:rPr>
          <w:rFonts w:cs="Arial"/>
          <w:sz w:val="24"/>
        </w:rPr>
        <w:t xml:space="preserve"> to support our communities, in cooperation with other community groups.  </w:t>
      </w:r>
    </w:p>
    <w:p w:rsidR="003A5682" w:rsidRDefault="003A5682" w:rsidP="005E5E77">
      <w:pPr>
        <w:spacing w:line="276" w:lineRule="auto"/>
        <w:rPr>
          <w:rFonts w:cs="Arial"/>
          <w:sz w:val="24"/>
        </w:rPr>
      </w:pPr>
    </w:p>
    <w:p w:rsidR="003A5682" w:rsidRDefault="003A5682" w:rsidP="005E5E77">
      <w:pPr>
        <w:spacing w:line="276" w:lineRule="auto"/>
        <w:rPr>
          <w:rFonts w:cs="Arial"/>
          <w:sz w:val="24"/>
        </w:rPr>
      </w:pPr>
      <w:r>
        <w:rPr>
          <w:rFonts w:cs="Arial"/>
          <w:sz w:val="24"/>
        </w:rPr>
        <w:t xml:space="preserve">For now, programming remains virtual to protect our staff, you and the community; but we are all looking forward to when we can safely gather together again.   </w:t>
      </w:r>
    </w:p>
    <w:p w:rsidR="003A5682" w:rsidRDefault="00DF6126" w:rsidP="005E5E77">
      <w:pPr>
        <w:spacing w:line="276" w:lineRule="auto"/>
        <w:rPr>
          <w:rFonts w:cs="Arial"/>
          <w:sz w:val="24"/>
        </w:rPr>
      </w:pPr>
      <w:r>
        <w:rPr>
          <w:noProof/>
        </w:rPr>
        <mc:AlternateContent>
          <mc:Choice Requires="wps">
            <w:drawing>
              <wp:anchor distT="0" distB="0" distL="114300" distR="114300" simplePos="0" relativeHeight="251666432" behindDoc="0" locked="0" layoutInCell="1" allowOverlap="1" wp14:anchorId="57565001" wp14:editId="254822F0">
                <wp:simplePos x="0" y="0"/>
                <wp:positionH relativeFrom="column">
                  <wp:posOffset>-2493818</wp:posOffset>
                </wp:positionH>
                <wp:positionV relativeFrom="paragraph">
                  <wp:posOffset>498763</wp:posOffset>
                </wp:positionV>
                <wp:extent cx="1828800" cy="1828800"/>
                <wp:effectExtent l="0" t="0" r="14605" b="24765"/>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DF6126" w:rsidRPr="0017640F" w:rsidRDefault="00DF6126" w:rsidP="0017640F">
                            <w:pPr>
                              <w:spacing w:line="276" w:lineRule="auto"/>
                              <w:rPr>
                                <w:rFonts w:cs="Arial"/>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565001" id="Text Box 22" o:spid="_x0000_s1027" type="#_x0000_t202" style="position:absolute;margin-left:-196.35pt;margin-top:39.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" filled="f" strokeweight=".5pt">
                <v:textbox style="mso-fit-shape-to-text:t">
                  <w:txbxContent>
                    <w:p w:rsidR="00DF6126" w:rsidRPr="0017640F" w:rsidRDefault="00DF6126" w:rsidP="0017640F">
                      <w:pPr>
                        <w:spacing w:line="276" w:lineRule="auto"/>
                        <w:rPr>
                          <w:rFonts w:cs="Arial"/>
                          <w:sz w:val="24"/>
                        </w:rPr>
                      </w:pPr>
                    </w:p>
                  </w:txbxContent>
                </v:textbox>
              </v:shape>
            </w:pict>
          </mc:Fallback>
        </mc:AlternateContent>
      </w:r>
      <w:r w:rsidR="003A5682">
        <w:rPr>
          <w:rFonts w:cs="Arial"/>
          <w:sz w:val="24"/>
        </w:rPr>
        <w:t>The photos of the Falher 100 celebration, and the Children’s Corner, awaiting families to be able to return to enjoy reading and programs toge</w:t>
      </w:r>
      <w:r w:rsidR="00D73ABE">
        <w:rPr>
          <w:rFonts w:cs="Arial"/>
          <w:sz w:val="24"/>
        </w:rPr>
        <w:t xml:space="preserve">ther are </w:t>
      </w:r>
      <w:r w:rsidR="00DF72AD">
        <w:rPr>
          <w:rFonts w:cs="Arial"/>
          <w:sz w:val="24"/>
        </w:rPr>
        <w:t>reminders of great times</w:t>
      </w:r>
      <w:r w:rsidR="003A5682">
        <w:rPr>
          <w:rFonts w:cs="Arial"/>
          <w:sz w:val="24"/>
        </w:rPr>
        <w:t xml:space="preserve"> </w:t>
      </w:r>
      <w:r w:rsidR="00D73ABE">
        <w:rPr>
          <w:rFonts w:cs="Arial"/>
          <w:sz w:val="24"/>
        </w:rPr>
        <w:t xml:space="preserve">we’ve </w:t>
      </w:r>
      <w:r w:rsidR="003A5682">
        <w:rPr>
          <w:rFonts w:cs="Arial"/>
          <w:sz w:val="24"/>
        </w:rPr>
        <w:t>enjoyed in the past</w:t>
      </w:r>
      <w:r w:rsidR="00DF72AD">
        <w:rPr>
          <w:rFonts w:cs="Arial"/>
          <w:sz w:val="24"/>
        </w:rPr>
        <w:t xml:space="preserve"> in the library, with the</w:t>
      </w:r>
      <w:r w:rsidR="003A5682">
        <w:rPr>
          <w:rFonts w:cs="Arial"/>
          <w:sz w:val="24"/>
        </w:rPr>
        <w:t xml:space="preserve"> promise of </w:t>
      </w:r>
      <w:r w:rsidR="00DF72AD">
        <w:rPr>
          <w:rFonts w:cs="Arial"/>
          <w:sz w:val="24"/>
        </w:rPr>
        <w:t xml:space="preserve">making </w:t>
      </w:r>
      <w:r w:rsidR="003A5682">
        <w:rPr>
          <w:rFonts w:cs="Arial"/>
          <w:sz w:val="24"/>
        </w:rPr>
        <w:t xml:space="preserve">new memories post-COVID.  </w:t>
      </w:r>
    </w:p>
    <w:p w:rsidR="003A5682" w:rsidRDefault="003A5682" w:rsidP="005E5E77">
      <w:pPr>
        <w:spacing w:line="276" w:lineRule="auto"/>
        <w:rPr>
          <w:rFonts w:cs="Arial"/>
          <w:sz w:val="24"/>
        </w:rPr>
      </w:pPr>
    </w:p>
    <w:p w:rsidR="003A5682" w:rsidRDefault="00D73ABE" w:rsidP="005E5E77">
      <w:pPr>
        <w:spacing w:line="276" w:lineRule="auto"/>
        <w:rPr>
          <w:rFonts w:cs="Arial"/>
          <w:sz w:val="24"/>
        </w:rPr>
      </w:pPr>
      <w:r>
        <w:rPr>
          <w:rFonts w:cs="Arial"/>
          <w:sz w:val="24"/>
        </w:rPr>
        <w:t>Finally, t</w:t>
      </w:r>
      <w:r w:rsidR="003A5682">
        <w:rPr>
          <w:rFonts w:cs="Arial"/>
          <w:sz w:val="24"/>
        </w:rPr>
        <w:t>hank you to our staff,</w:t>
      </w:r>
      <w:r w:rsidR="000E6296">
        <w:rPr>
          <w:rFonts w:cs="Arial"/>
          <w:sz w:val="24"/>
        </w:rPr>
        <w:t xml:space="preserve"> volunteer</w:t>
      </w:r>
      <w:r w:rsidR="003A5682">
        <w:rPr>
          <w:rFonts w:cs="Arial"/>
          <w:sz w:val="24"/>
        </w:rPr>
        <w:t>s, and also to all of the project partners</w:t>
      </w:r>
      <w:r>
        <w:rPr>
          <w:rFonts w:cs="Arial"/>
          <w:sz w:val="24"/>
        </w:rPr>
        <w:t>, community groups,</w:t>
      </w:r>
      <w:r w:rsidR="003A5682">
        <w:rPr>
          <w:rFonts w:cs="Arial"/>
          <w:sz w:val="24"/>
        </w:rPr>
        <w:t xml:space="preserve"> and sponsors who also joined with </w:t>
      </w:r>
      <w:r w:rsidR="000E6296">
        <w:rPr>
          <w:rFonts w:cs="Arial"/>
          <w:sz w:val="24"/>
        </w:rPr>
        <w:t xml:space="preserve">us and </w:t>
      </w:r>
      <w:r w:rsidR="003A5682">
        <w:rPr>
          <w:rFonts w:cs="Arial"/>
          <w:sz w:val="24"/>
        </w:rPr>
        <w:t>FCC to support</w:t>
      </w:r>
      <w:r w:rsidR="000E6296">
        <w:rPr>
          <w:rFonts w:cs="Arial"/>
          <w:sz w:val="24"/>
        </w:rPr>
        <w:t xml:space="preserve"> </w:t>
      </w:r>
      <w:r>
        <w:rPr>
          <w:rFonts w:cs="Arial"/>
          <w:sz w:val="24"/>
        </w:rPr>
        <w:t>this project; which leaves a legacy of</w:t>
      </w:r>
      <w:r w:rsidR="000E6296">
        <w:rPr>
          <w:rFonts w:cs="Arial"/>
          <w:sz w:val="24"/>
        </w:rPr>
        <w:t xml:space="preserve"> </w:t>
      </w:r>
      <w:r w:rsidR="003A5682">
        <w:rPr>
          <w:rFonts w:cs="Arial"/>
          <w:sz w:val="24"/>
        </w:rPr>
        <w:t>enhanced bilingual public library services in our region:</w:t>
      </w:r>
    </w:p>
    <w:p w:rsidR="00D73ABE" w:rsidRDefault="00D73ABE" w:rsidP="00D73ABE">
      <w:pPr>
        <w:spacing w:line="276" w:lineRule="auto"/>
        <w:ind w:left="720"/>
        <w:rPr>
          <w:rFonts w:cs="Arial"/>
          <w:sz w:val="24"/>
        </w:rPr>
      </w:pPr>
    </w:p>
    <w:p w:rsidR="00DF72AD" w:rsidRDefault="00DF72AD" w:rsidP="00D73ABE">
      <w:pPr>
        <w:spacing w:line="276" w:lineRule="auto"/>
        <w:ind w:left="720"/>
        <w:rPr>
          <w:rFonts w:cs="Arial"/>
          <w:sz w:val="24"/>
        </w:rPr>
      </w:pPr>
      <w:r>
        <w:rPr>
          <w:rFonts w:cs="Arial"/>
          <w:sz w:val="24"/>
        </w:rPr>
        <w:t>Dion Computer Sales &amp; Service</w:t>
      </w:r>
    </w:p>
    <w:p w:rsidR="003A5682" w:rsidRDefault="003A5682" w:rsidP="00D73ABE">
      <w:pPr>
        <w:spacing w:line="276" w:lineRule="auto"/>
        <w:ind w:left="720"/>
        <w:rPr>
          <w:rFonts w:cs="Arial"/>
          <w:sz w:val="24"/>
        </w:rPr>
      </w:pPr>
      <w:r>
        <w:rPr>
          <w:rFonts w:cs="Arial"/>
          <w:sz w:val="24"/>
        </w:rPr>
        <w:t>Smoky River Regional Economic Development</w:t>
      </w:r>
    </w:p>
    <w:p w:rsidR="00DF72AD" w:rsidRDefault="00DF72AD" w:rsidP="00D73ABE">
      <w:pPr>
        <w:spacing w:line="276" w:lineRule="auto"/>
        <w:ind w:left="720"/>
        <w:rPr>
          <w:rFonts w:cs="Arial"/>
          <w:sz w:val="24"/>
        </w:rPr>
      </w:pPr>
      <w:r>
        <w:rPr>
          <w:rFonts w:cs="Arial"/>
          <w:sz w:val="24"/>
        </w:rPr>
        <w:t xml:space="preserve">Société </w:t>
      </w:r>
      <w:proofErr w:type="spellStart"/>
      <w:r>
        <w:rPr>
          <w:rFonts w:cs="Arial"/>
          <w:sz w:val="24"/>
        </w:rPr>
        <w:t>historique</w:t>
      </w:r>
      <w:proofErr w:type="spellEnd"/>
      <w:r>
        <w:rPr>
          <w:rFonts w:cs="Arial"/>
          <w:sz w:val="24"/>
        </w:rPr>
        <w:t xml:space="preserve"> et </w:t>
      </w:r>
      <w:proofErr w:type="spellStart"/>
      <w:r>
        <w:rPr>
          <w:rFonts w:cs="Arial"/>
          <w:sz w:val="24"/>
        </w:rPr>
        <w:t>généologique</w:t>
      </w:r>
      <w:proofErr w:type="spellEnd"/>
      <w:r>
        <w:rPr>
          <w:rFonts w:cs="Arial"/>
          <w:sz w:val="24"/>
        </w:rPr>
        <w:t xml:space="preserve"> de Smoky River</w:t>
      </w:r>
    </w:p>
    <w:p w:rsidR="003A5682" w:rsidRDefault="003A5682" w:rsidP="00D73ABE">
      <w:pPr>
        <w:spacing w:line="276" w:lineRule="auto"/>
        <w:ind w:left="720"/>
        <w:rPr>
          <w:rFonts w:cs="Arial"/>
          <w:sz w:val="24"/>
        </w:rPr>
      </w:pPr>
      <w:r>
        <w:rPr>
          <w:rFonts w:cs="Arial"/>
          <w:sz w:val="24"/>
        </w:rPr>
        <w:t>The Friends of the Falher Library Society</w:t>
      </w:r>
    </w:p>
    <w:p w:rsidR="003A5682" w:rsidRDefault="000E6296" w:rsidP="00D73ABE">
      <w:pPr>
        <w:spacing w:line="276" w:lineRule="auto"/>
        <w:ind w:left="720"/>
        <w:rPr>
          <w:rFonts w:cs="Arial"/>
          <w:sz w:val="24"/>
        </w:rPr>
      </w:pPr>
      <w:r>
        <w:rPr>
          <w:rFonts w:cs="Arial"/>
          <w:sz w:val="24"/>
        </w:rPr>
        <w:t>The Town of Falher (1919-2019 – 100</w:t>
      </w:r>
      <w:r w:rsidRPr="000E6296">
        <w:rPr>
          <w:rFonts w:cs="Arial"/>
          <w:sz w:val="24"/>
          <w:vertAlign w:val="superscript"/>
        </w:rPr>
        <w:t>th</w:t>
      </w:r>
      <w:r>
        <w:rPr>
          <w:rFonts w:cs="Arial"/>
          <w:sz w:val="24"/>
        </w:rPr>
        <w:t xml:space="preserve"> Anniversary)</w:t>
      </w:r>
    </w:p>
    <w:p w:rsidR="000E6296" w:rsidRDefault="000E6296" w:rsidP="00D73ABE">
      <w:pPr>
        <w:spacing w:line="276" w:lineRule="auto"/>
        <w:ind w:left="720"/>
        <w:rPr>
          <w:rFonts w:cs="Arial"/>
          <w:sz w:val="24"/>
        </w:rPr>
      </w:pPr>
      <w:r>
        <w:rPr>
          <w:rFonts w:cs="Arial"/>
          <w:sz w:val="24"/>
        </w:rPr>
        <w:t>Villa Beausejour</w:t>
      </w:r>
    </w:p>
    <w:p w:rsidR="00DF72AD" w:rsidRDefault="00DF72AD" w:rsidP="005E5E77">
      <w:pPr>
        <w:spacing w:line="276" w:lineRule="auto"/>
        <w:rPr>
          <w:rFonts w:cs="Arial"/>
          <w:sz w:val="24"/>
        </w:rPr>
      </w:pPr>
    </w:p>
    <w:p w:rsidR="002B2A74" w:rsidRPr="00D73ABE" w:rsidRDefault="000E6296" w:rsidP="005E5E77">
      <w:pPr>
        <w:spacing w:line="276" w:lineRule="auto"/>
        <w:rPr>
          <w:rFonts w:cs="Arial"/>
          <w:sz w:val="24"/>
        </w:rPr>
      </w:pPr>
      <w:r>
        <w:rPr>
          <w:rFonts w:cs="Arial"/>
          <w:sz w:val="24"/>
        </w:rPr>
        <w:t>From the Falher Regional Intermunicipal Library Board – March, 2021</w:t>
      </w:r>
      <w:r w:rsidR="00A55CB3">
        <w:br w:type="page"/>
      </w:r>
    </w:p>
    <w:p w:rsidR="00A55CB3" w:rsidRDefault="00A55CB3"/>
    <w:tbl>
      <w:tblPr>
        <w:tblStyle w:val="TableGrid"/>
        <w:tblW w:w="0" w:type="auto"/>
        <w:tblLayout w:type="fixed"/>
        <w:tblLook w:val="04A0" w:firstRow="1" w:lastRow="0" w:firstColumn="1" w:lastColumn="0" w:noHBand="0" w:noVBand="1"/>
      </w:tblPr>
      <w:tblGrid>
        <w:gridCol w:w="4786"/>
        <w:gridCol w:w="5153"/>
      </w:tblGrid>
      <w:tr w:rsidR="006E7976" w:rsidTr="006E7976">
        <w:tc>
          <w:tcPr>
            <w:tcW w:w="9939" w:type="dxa"/>
            <w:gridSpan w:val="2"/>
            <w:shd w:val="clear" w:color="auto" w:fill="DDD9C3" w:themeFill="background2" w:themeFillShade="E6"/>
          </w:tcPr>
          <w:p w:rsidR="006E7976" w:rsidRDefault="006E7976" w:rsidP="006E7976">
            <w:pPr>
              <w:jc w:val="center"/>
              <w:rPr>
                <w:noProof/>
                <w:sz w:val="28"/>
              </w:rPr>
            </w:pPr>
            <w:r>
              <w:rPr>
                <w:noProof/>
                <w:sz w:val="32"/>
              </w:rPr>
              <w:t>Translation and Sharing of e-Resource Documents</w:t>
            </w:r>
          </w:p>
        </w:tc>
      </w:tr>
      <w:tr w:rsidR="00EB34A5" w:rsidTr="00EB34A5">
        <w:tc>
          <w:tcPr>
            <w:tcW w:w="4786" w:type="dxa"/>
          </w:tcPr>
          <w:p w:rsidR="00EB34A5" w:rsidRDefault="00EB34A5">
            <w:pPr>
              <w:rPr>
                <w:noProof/>
              </w:rPr>
            </w:pPr>
            <w:r>
              <w:rPr>
                <w:noProof/>
              </w:rPr>
              <w:drawing>
                <wp:inline distT="0" distB="0" distL="0" distR="0" wp14:anchorId="6986D609" wp14:editId="74CDF514">
                  <wp:extent cx="2863850" cy="37465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3850" cy="3746500"/>
                          </a:xfrm>
                          <a:prstGeom prst="rect">
                            <a:avLst/>
                          </a:prstGeom>
                          <a:noFill/>
                          <a:ln>
                            <a:noFill/>
                          </a:ln>
                        </pic:spPr>
                      </pic:pic>
                    </a:graphicData>
                  </a:graphic>
                </wp:inline>
              </w:drawing>
            </w:r>
          </w:p>
        </w:tc>
        <w:tc>
          <w:tcPr>
            <w:tcW w:w="5153" w:type="dxa"/>
          </w:tcPr>
          <w:p w:rsidR="00B81B8E" w:rsidRDefault="00B81B8E" w:rsidP="00EB34A5">
            <w:pPr>
              <w:rPr>
                <w:noProof/>
                <w:sz w:val="28"/>
              </w:rPr>
            </w:pPr>
          </w:p>
          <w:p w:rsidR="00B81B8E" w:rsidRDefault="00B81B8E" w:rsidP="00EB34A5">
            <w:pPr>
              <w:rPr>
                <w:noProof/>
                <w:sz w:val="28"/>
              </w:rPr>
            </w:pPr>
          </w:p>
          <w:p w:rsidR="00B81B8E" w:rsidRDefault="00B81B8E" w:rsidP="00EB34A5">
            <w:pPr>
              <w:rPr>
                <w:noProof/>
                <w:sz w:val="28"/>
              </w:rPr>
            </w:pPr>
          </w:p>
          <w:p w:rsidR="00B81B8E" w:rsidRDefault="00B81B8E" w:rsidP="00EB34A5">
            <w:pPr>
              <w:rPr>
                <w:noProof/>
                <w:sz w:val="28"/>
              </w:rPr>
            </w:pPr>
          </w:p>
          <w:p w:rsidR="00B81B8E" w:rsidRDefault="00B81B8E" w:rsidP="00EB34A5">
            <w:pPr>
              <w:rPr>
                <w:noProof/>
                <w:sz w:val="28"/>
              </w:rPr>
            </w:pPr>
            <w:r>
              <w:rPr>
                <w:noProof/>
                <w:sz w:val="28"/>
              </w:rPr>
              <w:t>T</w:t>
            </w:r>
            <w:r w:rsidR="00EB34A5" w:rsidRPr="00B81B8E">
              <w:rPr>
                <w:noProof/>
                <w:sz w:val="28"/>
              </w:rPr>
              <w:t>he fall of 2019 issue of News &amp; Notes</w:t>
            </w:r>
            <w:r>
              <w:rPr>
                <w:noProof/>
                <w:sz w:val="28"/>
              </w:rPr>
              <w:t>, included the following</w:t>
            </w:r>
            <w:r w:rsidR="00EB34A5" w:rsidRPr="00B81B8E">
              <w:rPr>
                <w:noProof/>
                <w:sz w:val="28"/>
              </w:rPr>
              <w:t xml:space="preserve"> article </w:t>
            </w:r>
            <w:r>
              <w:rPr>
                <w:noProof/>
                <w:sz w:val="28"/>
              </w:rPr>
              <w:t xml:space="preserve">highlighting the french e-resource brochures available </w:t>
            </w:r>
            <w:r w:rsidR="00EB34A5" w:rsidRPr="00B81B8E">
              <w:rPr>
                <w:noProof/>
                <w:sz w:val="28"/>
              </w:rPr>
              <w:t xml:space="preserve">for the information </w:t>
            </w:r>
            <w:r w:rsidRPr="00B81B8E">
              <w:rPr>
                <w:noProof/>
                <w:sz w:val="28"/>
              </w:rPr>
              <w:t xml:space="preserve">of ALL libraries that are members </w:t>
            </w:r>
            <w:r w:rsidR="00EB34A5" w:rsidRPr="00B81B8E">
              <w:rPr>
                <w:noProof/>
                <w:sz w:val="28"/>
              </w:rPr>
              <w:t>of the Peace Library System</w:t>
            </w:r>
            <w:r>
              <w:rPr>
                <w:noProof/>
                <w:sz w:val="28"/>
              </w:rPr>
              <w:t>, thanks to FCC’s support for this project.</w:t>
            </w:r>
          </w:p>
          <w:p w:rsidR="00B81B8E" w:rsidRDefault="00B81B8E" w:rsidP="00EB34A5">
            <w:pPr>
              <w:rPr>
                <w:noProof/>
                <w:sz w:val="28"/>
              </w:rPr>
            </w:pPr>
          </w:p>
          <w:p w:rsidR="00B81B8E" w:rsidRDefault="00B81B8E" w:rsidP="00EB34A5">
            <w:pPr>
              <w:rPr>
                <w:noProof/>
                <w:sz w:val="28"/>
              </w:rPr>
            </w:pPr>
          </w:p>
          <w:p w:rsidR="00EB34A5" w:rsidRPr="00B81B8E" w:rsidRDefault="00B81B8E" w:rsidP="00EB34A5">
            <w:pPr>
              <w:rPr>
                <w:i/>
                <w:noProof/>
                <w:sz w:val="28"/>
              </w:rPr>
            </w:pPr>
            <w:r w:rsidRPr="00B81B8E">
              <w:rPr>
                <w:i/>
                <w:noProof/>
                <w:sz w:val="28"/>
              </w:rPr>
              <w:t xml:space="preserve">The Peace Library System serves 46 member libraries in northwest Alberta, </w:t>
            </w:r>
            <w:r>
              <w:rPr>
                <w:i/>
                <w:noProof/>
                <w:sz w:val="28"/>
              </w:rPr>
              <w:t xml:space="preserve">in </w:t>
            </w:r>
            <w:r w:rsidRPr="00B81B8E">
              <w:rPr>
                <w:i/>
                <w:noProof/>
                <w:sz w:val="28"/>
              </w:rPr>
              <w:t>39 municipalities, with a</w:t>
            </w:r>
            <w:r>
              <w:rPr>
                <w:i/>
                <w:noProof/>
                <w:sz w:val="28"/>
              </w:rPr>
              <w:t xml:space="preserve"> combined </w:t>
            </w:r>
            <w:r w:rsidRPr="00B81B8E">
              <w:rPr>
                <w:i/>
                <w:noProof/>
                <w:sz w:val="28"/>
              </w:rPr>
              <w:t>2019 population of 174,714.</w:t>
            </w:r>
          </w:p>
          <w:p w:rsidR="00EB34A5" w:rsidRDefault="00EB34A5" w:rsidP="00EB34A5">
            <w:pPr>
              <w:rPr>
                <w:noProof/>
              </w:rPr>
            </w:pPr>
          </w:p>
        </w:tc>
      </w:tr>
      <w:tr w:rsidR="00EB34A5" w:rsidTr="00947D4D">
        <w:tc>
          <w:tcPr>
            <w:tcW w:w="9939" w:type="dxa"/>
            <w:gridSpan w:val="2"/>
          </w:tcPr>
          <w:p w:rsidR="00EB34A5" w:rsidRDefault="00EB34A5">
            <w:pPr>
              <w:rPr>
                <w:noProof/>
              </w:rPr>
            </w:pPr>
            <w:r>
              <w:rPr>
                <w:noProof/>
              </w:rPr>
              <w:drawing>
                <wp:inline distT="0" distB="0" distL="0" distR="0" wp14:anchorId="5D4DB77B" wp14:editId="0984BF1B">
                  <wp:extent cx="5759450" cy="4768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59450" cy="4768850"/>
                          </a:xfrm>
                          <a:prstGeom prst="rect">
                            <a:avLst/>
                          </a:prstGeom>
                        </pic:spPr>
                      </pic:pic>
                    </a:graphicData>
                  </a:graphic>
                </wp:inline>
              </w:drawing>
            </w:r>
          </w:p>
        </w:tc>
      </w:tr>
    </w:tbl>
    <w:p w:rsidR="00A55CB3" w:rsidRDefault="00B81B8E">
      <w:pPr>
        <w:rPr>
          <w:noProof/>
        </w:rPr>
      </w:pPr>
      <w:r w:rsidRPr="00A55CB3">
        <w:rPr>
          <w:noProof/>
          <w:sz w:val="28"/>
        </w:rPr>
        <w:lastRenderedPageBreak/>
        <w:t>Below is a lin</w:t>
      </w:r>
      <w:r w:rsidR="00C72F01" w:rsidRPr="00A55CB3">
        <w:rPr>
          <w:noProof/>
          <w:sz w:val="28"/>
        </w:rPr>
        <w:t>k to our website</w:t>
      </w:r>
      <w:r w:rsidR="00A55CB3" w:rsidRPr="00A55CB3">
        <w:rPr>
          <w:noProof/>
          <w:sz w:val="28"/>
        </w:rPr>
        <w:t>, with the final complement of 8 brochures</w:t>
      </w:r>
      <w:r w:rsidR="00A55CB3">
        <w:rPr>
          <w:noProof/>
        </w:rPr>
        <w:t>.</w:t>
      </w:r>
    </w:p>
    <w:p w:rsidR="00CB40BA" w:rsidRPr="00A55CB3" w:rsidRDefault="00A55CB3">
      <w:pPr>
        <w:rPr>
          <w:i/>
          <w:noProof/>
        </w:rPr>
      </w:pPr>
      <w:r>
        <w:rPr>
          <w:i/>
          <w:noProof/>
          <w:sz w:val="20"/>
        </w:rPr>
        <w:t>(posted with</w:t>
      </w:r>
      <w:r w:rsidRPr="00A55CB3">
        <w:rPr>
          <w:i/>
          <w:noProof/>
          <w:sz w:val="20"/>
        </w:rPr>
        <w:t xml:space="preserve"> our french information </w:t>
      </w:r>
      <w:r>
        <w:rPr>
          <w:i/>
          <w:noProof/>
          <w:sz w:val="20"/>
        </w:rPr>
        <w:t xml:space="preserve">services </w:t>
      </w:r>
      <w:r w:rsidRPr="00A55CB3">
        <w:rPr>
          <w:i/>
          <w:noProof/>
          <w:sz w:val="20"/>
        </w:rPr>
        <w:t>brochure – previously translated by community volunteers</w:t>
      </w:r>
      <w:r>
        <w:rPr>
          <w:i/>
          <w:noProof/>
          <w:sz w:val="20"/>
        </w:rPr>
        <w:t>)</w:t>
      </w:r>
    </w:p>
    <w:p w:rsidR="00C72F01" w:rsidRDefault="00C72F01">
      <w:pPr>
        <w:rPr>
          <w:noProof/>
        </w:rPr>
      </w:pPr>
    </w:p>
    <w:p w:rsidR="00272F43" w:rsidRDefault="00EE7D26">
      <w:pPr>
        <w:rPr>
          <w:noProof/>
        </w:rPr>
      </w:pPr>
      <w:hyperlink r:id="rId9" w:history="1">
        <w:r w:rsidR="00CB40BA" w:rsidRPr="005F3920">
          <w:rPr>
            <w:rStyle w:val="Hyperlink"/>
            <w:noProof/>
          </w:rPr>
          <w:t>https://falherlibrary.ab.ca/Using-the-Library/BiblioTECH</w:t>
        </w:r>
      </w:hyperlink>
    </w:p>
    <w:p w:rsidR="00272F43" w:rsidRDefault="00CB40BA">
      <w:pPr>
        <w:rPr>
          <w:noProof/>
        </w:rPr>
      </w:pPr>
      <w:r>
        <w:rPr>
          <w:noProof/>
        </w:rPr>
        <mc:AlternateContent>
          <mc:Choice Requires="wps">
            <w:drawing>
              <wp:anchor distT="0" distB="0" distL="114300" distR="114300" simplePos="0" relativeHeight="251659264" behindDoc="0" locked="0" layoutInCell="0" allowOverlap="1" wp14:anchorId="2B1807F4" wp14:editId="53F5F494">
                <wp:simplePos x="0" y="0"/>
                <wp:positionH relativeFrom="margin">
                  <wp:posOffset>3327400</wp:posOffset>
                </wp:positionH>
                <wp:positionV relativeFrom="margin">
                  <wp:posOffset>710565</wp:posOffset>
                </wp:positionV>
                <wp:extent cx="2832100" cy="1706880"/>
                <wp:effectExtent l="19050" t="19050" r="25400" b="1905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0"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CB40BA" w:rsidRDefault="00272F43">
                            <w:pPr>
                              <w:jc w:val="center"/>
                              <w:rPr>
                                <w:i/>
                                <w:iCs/>
                                <w:color w:val="7F7F7F" w:themeColor="text1" w:themeTint="80"/>
                                <w:sz w:val="24"/>
                              </w:rPr>
                            </w:pPr>
                            <w:r>
                              <w:rPr>
                                <w:i/>
                                <w:iCs/>
                                <w:color w:val="7F7F7F" w:themeColor="text1" w:themeTint="80"/>
                                <w:sz w:val="24"/>
                              </w:rPr>
                              <w:t>Clicking on each thumbnail takes you to the French version of each e-Resource brochure</w:t>
                            </w:r>
                            <w:r w:rsidR="00CB40BA">
                              <w:rPr>
                                <w:i/>
                                <w:iCs/>
                                <w:color w:val="7F7F7F" w:themeColor="text1" w:themeTint="80"/>
                                <w:sz w:val="24"/>
                              </w:rPr>
                              <w:t xml:space="preserve">.  </w:t>
                            </w:r>
                          </w:p>
                          <w:p w:rsidR="00CB40BA" w:rsidRDefault="00CB40BA">
                            <w:pPr>
                              <w:jc w:val="center"/>
                              <w:rPr>
                                <w:i/>
                                <w:iCs/>
                                <w:color w:val="7F7F7F" w:themeColor="text1" w:themeTint="80"/>
                                <w:sz w:val="24"/>
                              </w:rPr>
                            </w:pPr>
                          </w:p>
                          <w:p w:rsidR="00CB40BA" w:rsidRDefault="00CB40BA">
                            <w:pPr>
                              <w:jc w:val="center"/>
                              <w:rPr>
                                <w:i/>
                                <w:iCs/>
                                <w:color w:val="7F7F7F" w:themeColor="text1" w:themeTint="80"/>
                                <w:sz w:val="24"/>
                              </w:rPr>
                            </w:pPr>
                            <w:r>
                              <w:rPr>
                                <w:i/>
                                <w:iCs/>
                                <w:color w:val="7F7F7F" w:themeColor="text1" w:themeTint="80"/>
                                <w:sz w:val="24"/>
                              </w:rPr>
                              <w:t xml:space="preserve">Sample for Press Reader below.  </w:t>
                            </w:r>
                          </w:p>
                          <w:p w:rsidR="00CB40BA" w:rsidRDefault="00CB40BA">
                            <w:pPr>
                              <w:jc w:val="center"/>
                              <w:rPr>
                                <w:i/>
                                <w:iCs/>
                                <w:color w:val="7F7F7F" w:themeColor="text1" w:themeTint="80"/>
                                <w:sz w:val="24"/>
                              </w:rPr>
                            </w:pPr>
                          </w:p>
                          <w:p w:rsidR="00272F43" w:rsidRDefault="00CB40BA">
                            <w:pPr>
                              <w:jc w:val="center"/>
                              <w:rPr>
                                <w:i/>
                                <w:iCs/>
                                <w:color w:val="7F7F7F" w:themeColor="text1" w:themeTint="80"/>
                                <w:sz w:val="24"/>
                              </w:rPr>
                            </w:pPr>
                            <w:r>
                              <w:rPr>
                                <w:i/>
                                <w:iCs/>
                                <w:color w:val="7F7F7F" w:themeColor="text1" w:themeTint="80"/>
                                <w:sz w:val="24"/>
                              </w:rPr>
                              <w:t>Printed versions of these are available for patrons to pick up (when we are open to the public), or to request (by mail or curbside pickup if needed).</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B1807F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8" type="#_x0000_t185" style="position:absolute;margin-left:262pt;margin-top:55.95pt;width:223pt;height:134.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" o:allowincell="f" adj="1739" fillcolor="#943634" strokecolor="#9bbb59" strokeweight="3pt">
                <v:shadow color="#5d7035" offset="1pt,1pt"/>
                <v:textbox style="mso-fit-shape-to-text:t" inset="3.6pt,,3.6pt">
                  <w:txbxContent>
                    <w:p w:rsidR="00CB40BA" w:rsidRDefault="00272F43">
                      <w:pPr>
                        <w:jc w:val="center"/>
                        <w:rPr>
                          <w:i/>
                          <w:iCs/>
                          <w:color w:val="7F7F7F" w:themeColor="text1" w:themeTint="80"/>
                          <w:sz w:val="24"/>
                        </w:rPr>
                      </w:pPr>
                      <w:r>
                        <w:rPr>
                          <w:i/>
                          <w:iCs/>
                          <w:color w:val="7F7F7F" w:themeColor="text1" w:themeTint="80"/>
                          <w:sz w:val="24"/>
                        </w:rPr>
                        <w:t>Clicking on each thumbnail takes you to the French version of each e-Resource brochure</w:t>
                      </w:r>
                      <w:r w:rsidR="00CB40BA">
                        <w:rPr>
                          <w:i/>
                          <w:iCs/>
                          <w:color w:val="7F7F7F" w:themeColor="text1" w:themeTint="80"/>
                          <w:sz w:val="24"/>
                        </w:rPr>
                        <w:t xml:space="preserve">.  </w:t>
                      </w:r>
                    </w:p>
                    <w:p w:rsidR="00CB40BA" w:rsidRDefault="00CB40BA">
                      <w:pPr>
                        <w:jc w:val="center"/>
                        <w:rPr>
                          <w:i/>
                          <w:iCs/>
                          <w:color w:val="7F7F7F" w:themeColor="text1" w:themeTint="80"/>
                          <w:sz w:val="24"/>
                        </w:rPr>
                      </w:pPr>
                    </w:p>
                    <w:p w:rsidR="00CB40BA" w:rsidRDefault="00CB40BA">
                      <w:pPr>
                        <w:jc w:val="center"/>
                        <w:rPr>
                          <w:i/>
                          <w:iCs/>
                          <w:color w:val="7F7F7F" w:themeColor="text1" w:themeTint="80"/>
                          <w:sz w:val="24"/>
                        </w:rPr>
                      </w:pPr>
                      <w:r>
                        <w:rPr>
                          <w:i/>
                          <w:iCs/>
                          <w:color w:val="7F7F7F" w:themeColor="text1" w:themeTint="80"/>
                          <w:sz w:val="24"/>
                        </w:rPr>
                        <w:t xml:space="preserve">Sample for Press Reader below.  </w:t>
                      </w:r>
                    </w:p>
                    <w:p w:rsidR="00CB40BA" w:rsidRDefault="00CB40BA">
                      <w:pPr>
                        <w:jc w:val="center"/>
                        <w:rPr>
                          <w:i/>
                          <w:iCs/>
                          <w:color w:val="7F7F7F" w:themeColor="text1" w:themeTint="80"/>
                          <w:sz w:val="24"/>
                        </w:rPr>
                      </w:pPr>
                    </w:p>
                    <w:p w:rsidR="00272F43" w:rsidRDefault="00CB40BA">
                      <w:pPr>
                        <w:jc w:val="center"/>
                        <w:rPr>
                          <w:i/>
                          <w:iCs/>
                          <w:color w:val="7F7F7F" w:themeColor="text1" w:themeTint="80"/>
                          <w:sz w:val="24"/>
                        </w:rPr>
                      </w:pPr>
                      <w:r>
                        <w:rPr>
                          <w:i/>
                          <w:iCs/>
                          <w:color w:val="7F7F7F" w:themeColor="text1" w:themeTint="80"/>
                          <w:sz w:val="24"/>
                        </w:rPr>
                        <w:t>Printed versions of these are available for patrons to pick up (when we are open to the public), or to request (by mail or curbside pickup if needed).</w:t>
                      </w:r>
                    </w:p>
                  </w:txbxContent>
                </v:textbox>
                <w10:wrap type="square" anchorx="margin" anchory="margin"/>
              </v:shape>
            </w:pict>
          </mc:Fallback>
        </mc:AlternateContent>
      </w:r>
    </w:p>
    <w:p w:rsidR="00272F43" w:rsidRDefault="00272F43">
      <w:pPr>
        <w:rPr>
          <w:noProof/>
        </w:rPr>
      </w:pPr>
    </w:p>
    <w:p w:rsidR="00410093" w:rsidRDefault="00EE7D26">
      <w:r>
        <w:rPr>
          <w:noProof/>
        </w:rPr>
        <mc:AlternateContent>
          <mc:Choice Requires="wps">
            <w:drawing>
              <wp:anchor distT="0" distB="0" distL="114300" distR="114300" simplePos="0" relativeHeight="251672576" behindDoc="0" locked="0" layoutInCell="1" allowOverlap="1">
                <wp:simplePos x="0" y="0"/>
                <wp:positionH relativeFrom="column">
                  <wp:posOffset>11875</wp:posOffset>
                </wp:positionH>
                <wp:positionV relativeFrom="paragraph">
                  <wp:posOffset>78105</wp:posOffset>
                </wp:positionV>
                <wp:extent cx="3301340" cy="403761"/>
                <wp:effectExtent l="0" t="0" r="13970" b="15875"/>
                <wp:wrapNone/>
                <wp:docPr id="12" name="Rectangle 12"/>
                <wp:cNvGraphicFramePr/>
                <a:graphic xmlns:a="http://schemas.openxmlformats.org/drawingml/2006/main">
                  <a:graphicData uri="http://schemas.microsoft.com/office/word/2010/wordprocessingShape">
                    <wps:wsp>
                      <wps:cNvSpPr/>
                      <wps:spPr>
                        <a:xfrm>
                          <a:off x="0" y="0"/>
                          <a:ext cx="3301340" cy="403761"/>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62FEF4" id="Rectangle 12" o:spid="_x0000_s1026" style="position:absolute;margin-left:.95pt;margin-top:6.15pt;width:259.95pt;height:3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" fillcolor="yellow" strokecolor="yellow" strokeweight="2pt"/>
            </w:pict>
          </mc:Fallback>
        </mc:AlternateContent>
      </w:r>
      <w:r w:rsidR="00272F43">
        <w:rPr>
          <w:noProof/>
        </w:rPr>
        <w:t xml:space="preserve">        </w:t>
      </w:r>
    </w:p>
    <w:p w:rsidR="00272F43" w:rsidRDefault="00EE7D26">
      <w:r>
        <w:rPr>
          <w:noProof/>
        </w:rPr>
        <mc:AlternateContent>
          <mc:Choice Requires="wps">
            <w:drawing>
              <wp:anchor distT="0" distB="0" distL="114300" distR="114300" simplePos="0" relativeHeight="251674624" behindDoc="0" locked="0" layoutInCell="1" allowOverlap="1" wp14:anchorId="2BEFDFA1" wp14:editId="2C62F6BC">
                <wp:simplePos x="0" y="0"/>
                <wp:positionH relativeFrom="margin">
                  <wp:align>left</wp:align>
                </wp:positionH>
                <wp:positionV relativeFrom="paragraph">
                  <wp:posOffset>9525</wp:posOffset>
                </wp:positionV>
                <wp:extent cx="2398816"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398816" cy="182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E7D26" w:rsidRPr="00EE7D26" w:rsidRDefault="00EE7D26" w:rsidP="00031B78">
                            <w:pPr>
                              <w:rPr>
                                <w:b/>
                                <w:noProof/>
                              </w:rPr>
                            </w:pPr>
                            <w:r w:rsidRPr="00EE7D26">
                              <w:rPr>
                                <w:b/>
                                <w:noProof/>
                              </w:rPr>
                              <w:t>Brochures en français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EFDFA1" id="Text Box 23" o:spid="_x0000_s1029" type="#_x0000_t202" style="position:absolute;margin-left:0;margin-top:.75pt;width:188.9pt;height:2in;z-index:2516746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" filled="f" stroked="f">
                <v:textbox style="mso-fit-shape-to-text:t">
                  <w:txbxContent>
                    <w:p w:rsidR="00EE7D26" w:rsidRPr="00EE7D26" w:rsidRDefault="00EE7D26" w:rsidP="00031B78">
                      <w:pPr>
                        <w:rPr>
                          <w:b/>
                          <w:noProof/>
                        </w:rPr>
                      </w:pPr>
                      <w:r w:rsidRPr="00EE7D26">
                        <w:rPr>
                          <w:b/>
                          <w:noProof/>
                        </w:rPr>
                        <w:t>Brochures en français</w:t>
                      </w:r>
                    </w:p>
                  </w:txbxContent>
                </v:textbox>
                <w10:wrap anchorx="margin"/>
              </v:shape>
            </w:pict>
          </mc:Fallback>
        </mc:AlternateContent>
      </w:r>
      <w:r w:rsidR="00272F43">
        <w:t xml:space="preserve">   </w:t>
      </w:r>
    </w:p>
    <w:p w:rsidR="00272F43" w:rsidRDefault="00272F43">
      <w:pPr>
        <w:rPr>
          <w:noProof/>
        </w:rPr>
      </w:pPr>
      <w:r>
        <w:rPr>
          <w:noProof/>
        </w:rPr>
        <w:t xml:space="preserve"> </w:t>
      </w:r>
    </w:p>
    <w:p w:rsidR="00272F43" w:rsidRDefault="00272F43"/>
    <w:p w:rsidR="00272F43" w:rsidRDefault="00272F43"/>
    <w:p w:rsidR="00B81B8E" w:rsidRDefault="00B81B8E"/>
    <w:p w:rsidR="00A20400" w:rsidRDefault="00EE7D26">
      <w:r>
        <w:rPr>
          <w:noProof/>
        </w:rPr>
        <mc:AlternateContent>
          <mc:Choice Requires="wps">
            <w:drawing>
              <wp:anchor distT="0" distB="0" distL="114300" distR="114300" simplePos="0" relativeHeight="251661312" behindDoc="0" locked="0" layoutInCell="1" allowOverlap="1" wp14:anchorId="69FEC9D0" wp14:editId="6E911018">
                <wp:simplePos x="0" y="0"/>
                <wp:positionH relativeFrom="margin">
                  <wp:align>right</wp:align>
                </wp:positionH>
                <wp:positionV relativeFrom="paragraph">
                  <wp:posOffset>1351074</wp:posOffset>
                </wp:positionV>
                <wp:extent cx="2540000" cy="4127500"/>
                <wp:effectExtent l="0" t="0" r="127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127500"/>
                        </a:xfrm>
                        <a:prstGeom prst="rect">
                          <a:avLst/>
                        </a:prstGeom>
                        <a:solidFill>
                          <a:srgbClr val="FFFFFF"/>
                        </a:solidFill>
                        <a:ln w="9525">
                          <a:solidFill>
                            <a:srgbClr val="000000"/>
                          </a:solidFill>
                          <a:miter lim="800000"/>
                          <a:headEnd/>
                          <a:tailEnd/>
                        </a:ln>
                      </wps:spPr>
                      <wps:txbx>
                        <w:txbxContent>
                          <w:p w:rsidR="00CB40BA" w:rsidRDefault="00CB40BA">
                            <w:r>
                              <w:rPr>
                                <w:noProof/>
                              </w:rPr>
                              <w:drawing>
                                <wp:inline distT="0" distB="0" distL="0" distR="0" wp14:anchorId="6F101F02" wp14:editId="588272EE">
                                  <wp:extent cx="2251710" cy="17215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1710" cy="1721574"/>
                                          </a:xfrm>
                                          <a:prstGeom prst="rect">
                                            <a:avLst/>
                                          </a:prstGeom>
                                        </pic:spPr>
                                      </pic:pic>
                                    </a:graphicData>
                                  </a:graphic>
                                </wp:inline>
                              </w:drawing>
                            </w:r>
                          </w:p>
                          <w:p w:rsidR="00CB40BA" w:rsidRDefault="00CB40BA"/>
                          <w:p w:rsidR="00CB40BA" w:rsidRDefault="00CB40BA">
                            <w:r>
                              <w:rPr>
                                <w:noProof/>
                              </w:rPr>
                              <w:drawing>
                                <wp:inline distT="0" distB="0" distL="0" distR="0" wp14:anchorId="5E6D521A" wp14:editId="22F3AADB">
                                  <wp:extent cx="2251710" cy="172973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51710" cy="1729735"/>
                                          </a:xfrm>
                                          <a:prstGeom prst="rect">
                                            <a:avLst/>
                                          </a:prstGeom>
                                        </pic:spPr>
                                      </pic:pic>
                                    </a:graphicData>
                                  </a:graphic>
                                </wp:inline>
                              </w:drawing>
                            </w:r>
                          </w:p>
                          <w:p w:rsidR="00CB40BA" w:rsidRPr="00CB40BA" w:rsidRDefault="00CB40BA" w:rsidP="00CB40BA">
                            <w:pPr>
                              <w:jc w:val="center"/>
                              <w:rPr>
                                <w:i/>
                              </w:rPr>
                            </w:pPr>
                            <w:r w:rsidRPr="00CB40BA">
                              <w:rPr>
                                <w:i/>
                              </w:rPr>
                              <w:t>Printed double</w:t>
                            </w:r>
                            <w:r>
                              <w:rPr>
                                <w:i/>
                              </w:rPr>
                              <w:t>-</w:t>
                            </w:r>
                            <w:r w:rsidRPr="00CB40BA">
                              <w:rPr>
                                <w:i/>
                              </w:rPr>
                              <w:t>sided on 8.5</w:t>
                            </w:r>
                            <w:r>
                              <w:rPr>
                                <w:i/>
                              </w:rPr>
                              <w:t>”</w:t>
                            </w:r>
                            <w:r w:rsidRPr="00CB40BA">
                              <w:rPr>
                                <w:i/>
                              </w:rPr>
                              <w:t xml:space="preserve"> x 11</w:t>
                            </w:r>
                            <w:r>
                              <w:rPr>
                                <w:i/>
                              </w:rPr>
                              <w:t>”</w:t>
                            </w:r>
                            <w:r w:rsidRPr="00CB40BA">
                              <w:rPr>
                                <w:i/>
                              </w:rPr>
                              <w:t xml:space="preserve">, </w:t>
                            </w:r>
                            <w:r>
                              <w:rPr>
                                <w:i/>
                              </w:rPr>
                              <w:t xml:space="preserve">  in colour, and </w:t>
                            </w:r>
                            <w:r w:rsidRPr="00CB40BA">
                              <w:rPr>
                                <w:i/>
                              </w:rPr>
                              <w:t>folded for ease of use</w:t>
                            </w:r>
                          </w:p>
                          <w:p w:rsidR="00CB40BA" w:rsidRDefault="00CB40BA"/>
                          <w:p w:rsidR="00CB40BA" w:rsidRDefault="00CB40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EC9D0" id="Text Box 2" o:spid="_x0000_s1030" type="#_x0000_t202" style="position:absolute;margin-left:148.8pt;margin-top:106.4pt;width:200pt;height:3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">
                <v:textbox>
                  <w:txbxContent>
                    <w:p w:rsidR="00CB40BA" w:rsidRDefault="00CB40BA">
                      <w:r>
                        <w:rPr>
                          <w:noProof/>
                        </w:rPr>
                        <w:drawing>
                          <wp:inline distT="0" distB="0" distL="0" distR="0" wp14:anchorId="6F101F02" wp14:editId="588272EE">
                            <wp:extent cx="2251710" cy="17215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1710" cy="1721574"/>
                                    </a:xfrm>
                                    <a:prstGeom prst="rect">
                                      <a:avLst/>
                                    </a:prstGeom>
                                  </pic:spPr>
                                </pic:pic>
                              </a:graphicData>
                            </a:graphic>
                          </wp:inline>
                        </w:drawing>
                      </w:r>
                    </w:p>
                    <w:p w:rsidR="00CB40BA" w:rsidRDefault="00CB40BA"/>
                    <w:p w:rsidR="00CB40BA" w:rsidRDefault="00CB40BA">
                      <w:r>
                        <w:rPr>
                          <w:noProof/>
                        </w:rPr>
                        <w:drawing>
                          <wp:inline distT="0" distB="0" distL="0" distR="0" wp14:anchorId="5E6D521A" wp14:editId="22F3AADB">
                            <wp:extent cx="2251710" cy="172973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51710" cy="1729735"/>
                                    </a:xfrm>
                                    <a:prstGeom prst="rect">
                                      <a:avLst/>
                                    </a:prstGeom>
                                  </pic:spPr>
                                </pic:pic>
                              </a:graphicData>
                            </a:graphic>
                          </wp:inline>
                        </w:drawing>
                      </w:r>
                    </w:p>
                    <w:p w:rsidR="00CB40BA" w:rsidRPr="00CB40BA" w:rsidRDefault="00CB40BA" w:rsidP="00CB40BA">
                      <w:pPr>
                        <w:jc w:val="center"/>
                        <w:rPr>
                          <w:i/>
                        </w:rPr>
                      </w:pPr>
                      <w:r w:rsidRPr="00CB40BA">
                        <w:rPr>
                          <w:i/>
                        </w:rPr>
                        <w:t>Printed double</w:t>
                      </w:r>
                      <w:r>
                        <w:rPr>
                          <w:i/>
                        </w:rPr>
                        <w:t>-</w:t>
                      </w:r>
                      <w:r w:rsidRPr="00CB40BA">
                        <w:rPr>
                          <w:i/>
                        </w:rPr>
                        <w:t>sided on 8.5</w:t>
                      </w:r>
                      <w:r>
                        <w:rPr>
                          <w:i/>
                        </w:rPr>
                        <w:t>”</w:t>
                      </w:r>
                      <w:r w:rsidRPr="00CB40BA">
                        <w:rPr>
                          <w:i/>
                        </w:rPr>
                        <w:t xml:space="preserve"> x 11</w:t>
                      </w:r>
                      <w:r>
                        <w:rPr>
                          <w:i/>
                        </w:rPr>
                        <w:t>”</w:t>
                      </w:r>
                      <w:r w:rsidRPr="00CB40BA">
                        <w:rPr>
                          <w:i/>
                        </w:rPr>
                        <w:t xml:space="preserve">, </w:t>
                      </w:r>
                      <w:r>
                        <w:rPr>
                          <w:i/>
                        </w:rPr>
                        <w:t xml:space="preserve">  in colour, and </w:t>
                      </w:r>
                      <w:r w:rsidRPr="00CB40BA">
                        <w:rPr>
                          <w:i/>
                        </w:rPr>
                        <w:t>folded for ease of use</w:t>
                      </w:r>
                    </w:p>
                    <w:p w:rsidR="00CB40BA" w:rsidRDefault="00CB40BA"/>
                    <w:p w:rsidR="00CB40BA" w:rsidRDefault="00CB40BA"/>
                  </w:txbxContent>
                </v:textbox>
                <w10:wrap anchorx="margin"/>
              </v:shape>
            </w:pict>
          </mc:Fallback>
        </mc:AlternateContent>
      </w:r>
      <w:r>
        <w:rPr>
          <w:noProof/>
        </w:rPr>
        <w:drawing>
          <wp:anchor distT="0" distB="0" distL="114300" distR="114300" simplePos="0" relativeHeight="251668480" behindDoc="0" locked="0" layoutInCell="1" allowOverlap="1" wp14:anchorId="3846C196">
            <wp:simplePos x="0" y="0"/>
            <wp:positionH relativeFrom="margin">
              <wp:posOffset>-82806</wp:posOffset>
            </wp:positionH>
            <wp:positionV relativeFrom="paragraph">
              <wp:posOffset>5041372</wp:posOffset>
            </wp:positionV>
            <wp:extent cx="3187700" cy="160815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7700" cy="1608153"/>
                    </a:xfrm>
                    <a:prstGeom prst="rect">
                      <a:avLst/>
                    </a:prstGeom>
                  </pic:spPr>
                </pic:pic>
              </a:graphicData>
            </a:graphic>
          </wp:anchor>
        </w:drawing>
      </w:r>
      <w:r>
        <w:rPr>
          <w:noProof/>
        </w:rPr>
        <w:drawing>
          <wp:anchor distT="0" distB="0" distL="114300" distR="114300" simplePos="0" relativeHeight="251670528" behindDoc="0" locked="0" layoutInCell="1" allowOverlap="1" wp14:anchorId="7B6250E9">
            <wp:simplePos x="0" y="0"/>
            <wp:positionH relativeFrom="column">
              <wp:posOffset>34603</wp:posOffset>
            </wp:positionH>
            <wp:positionV relativeFrom="paragraph">
              <wp:posOffset>201930</wp:posOffset>
            </wp:positionV>
            <wp:extent cx="2073003" cy="1687328"/>
            <wp:effectExtent l="0" t="0" r="381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3003" cy="1687328"/>
                    </a:xfrm>
                    <a:prstGeom prst="rect">
                      <a:avLst/>
                    </a:prstGeom>
                  </pic:spPr>
                </pic:pic>
              </a:graphicData>
            </a:graphic>
          </wp:anchor>
        </w:drawing>
      </w:r>
      <w:r>
        <w:rPr>
          <w:noProof/>
        </w:rPr>
        <w:drawing>
          <wp:anchor distT="0" distB="0" distL="114300" distR="114300" simplePos="0" relativeHeight="251669504" behindDoc="0" locked="0" layoutInCell="1" allowOverlap="1" wp14:anchorId="3A58B321">
            <wp:simplePos x="0" y="0"/>
            <wp:positionH relativeFrom="margin">
              <wp:align>left</wp:align>
            </wp:positionH>
            <wp:positionV relativeFrom="paragraph">
              <wp:posOffset>1964665</wp:posOffset>
            </wp:positionV>
            <wp:extent cx="2977743" cy="2825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b="1542"/>
                    <a:stretch/>
                  </pic:blipFill>
                  <pic:spPr bwMode="auto">
                    <a:xfrm>
                      <a:off x="0" y="0"/>
                      <a:ext cx="2977743" cy="2825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71552" behindDoc="0" locked="0" layoutInCell="1" allowOverlap="1" wp14:anchorId="3A33CF61">
            <wp:simplePos x="0" y="0"/>
            <wp:positionH relativeFrom="page">
              <wp:posOffset>3273919</wp:posOffset>
            </wp:positionH>
            <wp:positionV relativeFrom="paragraph">
              <wp:posOffset>222687</wp:posOffset>
            </wp:positionV>
            <wp:extent cx="844550" cy="1658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4550" cy="1658620"/>
                    </a:xfrm>
                    <a:prstGeom prst="rect">
                      <a:avLst/>
                    </a:prstGeom>
                  </pic:spPr>
                </pic:pic>
              </a:graphicData>
            </a:graphic>
          </wp:anchor>
        </w:drawing>
      </w:r>
      <w:r w:rsidR="00A20400">
        <w:br w:type="page"/>
      </w:r>
    </w:p>
    <w:tbl>
      <w:tblPr>
        <w:tblStyle w:val="TableGrid"/>
        <w:tblW w:w="0" w:type="auto"/>
        <w:tblLayout w:type="fixed"/>
        <w:tblLook w:val="04A0" w:firstRow="1" w:lastRow="0" w:firstColumn="1" w:lastColumn="0" w:noHBand="0" w:noVBand="1"/>
      </w:tblPr>
      <w:tblGrid>
        <w:gridCol w:w="4361"/>
        <w:gridCol w:w="2977"/>
        <w:gridCol w:w="2601"/>
      </w:tblGrid>
      <w:tr w:rsidR="006E7976" w:rsidTr="006E7976">
        <w:tc>
          <w:tcPr>
            <w:tcW w:w="9939" w:type="dxa"/>
            <w:gridSpan w:val="3"/>
            <w:shd w:val="clear" w:color="auto" w:fill="DDD9C3" w:themeFill="background2" w:themeFillShade="E6"/>
          </w:tcPr>
          <w:p w:rsidR="006E7976" w:rsidRPr="006E7976" w:rsidRDefault="006E7976" w:rsidP="006E7976">
            <w:pPr>
              <w:jc w:val="center"/>
              <w:rPr>
                <w:sz w:val="32"/>
              </w:rPr>
            </w:pPr>
            <w:r>
              <w:rPr>
                <w:noProof/>
                <w:sz w:val="32"/>
              </w:rPr>
              <w:lastRenderedPageBreak/>
              <w:t>Francophone-based P</w:t>
            </w:r>
            <w:r w:rsidRPr="006E7976">
              <w:rPr>
                <w:noProof/>
                <w:sz w:val="32"/>
              </w:rPr>
              <w:t>rogramming</w:t>
            </w:r>
            <w:r>
              <w:rPr>
                <w:noProof/>
                <w:sz w:val="32"/>
              </w:rPr>
              <w:t xml:space="preserve"> &amp; Outreach</w:t>
            </w:r>
          </w:p>
        </w:tc>
      </w:tr>
      <w:tr w:rsidR="00A20400" w:rsidTr="00243001">
        <w:tc>
          <w:tcPr>
            <w:tcW w:w="4361" w:type="dxa"/>
          </w:tcPr>
          <w:p w:rsidR="00A20400" w:rsidRDefault="00A20400" w:rsidP="00067807">
            <w:pPr>
              <w:jc w:val="center"/>
            </w:pPr>
            <w:r>
              <w:rPr>
                <w:noProof/>
              </w:rPr>
              <w:drawing>
                <wp:inline distT="0" distB="0" distL="0" distR="0" wp14:anchorId="69471C4E" wp14:editId="6815C8D4">
                  <wp:extent cx="2393138" cy="1079500"/>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6856" cy="1081177"/>
                          </a:xfrm>
                          <a:prstGeom prst="rect">
                            <a:avLst/>
                          </a:prstGeom>
                          <a:noFill/>
                          <a:ln>
                            <a:noFill/>
                          </a:ln>
                        </pic:spPr>
                      </pic:pic>
                    </a:graphicData>
                  </a:graphic>
                </wp:inline>
              </w:drawing>
            </w:r>
          </w:p>
          <w:p w:rsidR="0049169D" w:rsidRDefault="0049169D" w:rsidP="00067807">
            <w:pPr>
              <w:jc w:val="center"/>
            </w:pPr>
          </w:p>
          <w:p w:rsidR="00067807" w:rsidRDefault="00067807" w:rsidP="00067807">
            <w:pPr>
              <w:jc w:val="center"/>
            </w:pPr>
            <w:r>
              <w:t>Unfortunately, this event had to be cancelled due to weather.</w:t>
            </w:r>
          </w:p>
        </w:tc>
        <w:tc>
          <w:tcPr>
            <w:tcW w:w="2977" w:type="dxa"/>
          </w:tcPr>
          <w:p w:rsidR="0049169D" w:rsidRDefault="0049169D" w:rsidP="00067807">
            <w:pPr>
              <w:jc w:val="center"/>
            </w:pPr>
          </w:p>
          <w:p w:rsidR="0049169D" w:rsidRDefault="0049169D" w:rsidP="00067807">
            <w:pPr>
              <w:jc w:val="center"/>
            </w:pPr>
          </w:p>
          <w:p w:rsidR="0049169D" w:rsidRDefault="0049169D" w:rsidP="00067807">
            <w:pPr>
              <w:jc w:val="center"/>
            </w:pPr>
          </w:p>
          <w:p w:rsidR="00A20400" w:rsidRDefault="00067807" w:rsidP="0049169D">
            <w:pPr>
              <w:jc w:val="center"/>
            </w:pPr>
            <w:r>
              <w:t>But, we were able to offer a second francophone family movie that was well attended.</w:t>
            </w:r>
          </w:p>
        </w:tc>
        <w:tc>
          <w:tcPr>
            <w:tcW w:w="2601" w:type="dxa"/>
          </w:tcPr>
          <w:p w:rsidR="00A20400" w:rsidRDefault="00067807">
            <w:r>
              <w:rPr>
                <w:noProof/>
              </w:rPr>
              <w:drawing>
                <wp:inline distT="0" distB="0" distL="0" distR="0" wp14:anchorId="26C66DD2" wp14:editId="256FCDFC">
                  <wp:extent cx="1564222" cy="172489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64278" cy="1724960"/>
                          </a:xfrm>
                          <a:prstGeom prst="rect">
                            <a:avLst/>
                          </a:prstGeom>
                        </pic:spPr>
                      </pic:pic>
                    </a:graphicData>
                  </a:graphic>
                </wp:inline>
              </w:drawing>
            </w:r>
          </w:p>
        </w:tc>
      </w:tr>
      <w:tr w:rsidR="00A20400" w:rsidTr="00243001">
        <w:tc>
          <w:tcPr>
            <w:tcW w:w="4361" w:type="dxa"/>
          </w:tcPr>
          <w:p w:rsidR="00A20400" w:rsidRDefault="00A20400" w:rsidP="00067807">
            <w:pPr>
              <w:jc w:val="center"/>
            </w:pPr>
            <w:r>
              <w:rPr>
                <w:noProof/>
              </w:rPr>
              <w:drawing>
                <wp:inline distT="0" distB="0" distL="0" distR="0" wp14:anchorId="32EEE0CA" wp14:editId="11327A94">
                  <wp:extent cx="2165350" cy="336199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6885" cy="3364375"/>
                          </a:xfrm>
                          <a:prstGeom prst="rect">
                            <a:avLst/>
                          </a:prstGeom>
                        </pic:spPr>
                      </pic:pic>
                    </a:graphicData>
                  </a:graphic>
                </wp:inline>
              </w:drawing>
            </w:r>
          </w:p>
        </w:tc>
        <w:tc>
          <w:tcPr>
            <w:tcW w:w="2977" w:type="dxa"/>
          </w:tcPr>
          <w:p w:rsidR="00243001" w:rsidRDefault="00243001">
            <w:pPr>
              <w:rPr>
                <w:noProof/>
              </w:rPr>
            </w:pPr>
          </w:p>
          <w:p w:rsidR="00243001" w:rsidRDefault="00A20400">
            <w:pPr>
              <w:rPr>
                <w:noProof/>
              </w:rPr>
            </w:pPr>
            <w:r>
              <w:rPr>
                <w:noProof/>
              </w:rPr>
              <w:drawing>
                <wp:inline distT="0" distB="0" distL="0" distR="0" wp14:anchorId="58954765" wp14:editId="71E0E067">
                  <wp:extent cx="1596879" cy="1580348"/>
                  <wp:effectExtent l="57150" t="57150" r="60960" b="58420"/>
                  <wp:docPr id="18" name="Picture 18" descr="C:\Users\Jackie\Desktop\FCC EXPRESSIONS\FCC Expressions Publicity\IMG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kie\Desktop\FCC EXPRESSIONS\FCC Expressions Publicity\IMG_1082.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t="25776"/>
                          <a:stretch/>
                        </pic:blipFill>
                        <pic:spPr bwMode="auto">
                          <a:xfrm>
                            <a:off x="0" y="0"/>
                            <a:ext cx="1597553" cy="1581016"/>
                          </a:xfrm>
                          <a:prstGeom prst="rect">
                            <a:avLst/>
                          </a:prstGeom>
                          <a:noFill/>
                          <a:ln w="57150">
                            <a:solidFill>
                              <a:schemeClr val="bg2">
                                <a:lumMod val="75000"/>
                              </a:schemeClr>
                            </a:solidFill>
                          </a:ln>
                          <a:extLst>
                            <a:ext uri="{53640926-AAD7-44D8-BBD7-CCE9431645EC}">
                              <a14:shadowObscured xmlns:a14="http://schemas.microsoft.com/office/drawing/2010/main"/>
                            </a:ext>
                          </a:extLst>
                        </pic:spPr>
                      </pic:pic>
                    </a:graphicData>
                  </a:graphic>
                </wp:inline>
              </w:drawing>
            </w:r>
          </w:p>
          <w:p w:rsidR="00243001" w:rsidRDefault="00243001">
            <w:pPr>
              <w:rPr>
                <w:noProof/>
              </w:rPr>
            </w:pPr>
          </w:p>
          <w:p w:rsidR="00A20400" w:rsidRDefault="00A20400">
            <w:r>
              <w:rPr>
                <w:noProof/>
              </w:rPr>
              <w:drawing>
                <wp:inline distT="0" distB="0" distL="0" distR="0" wp14:anchorId="5B0DD324" wp14:editId="3C69F281">
                  <wp:extent cx="1549400" cy="1162051"/>
                  <wp:effectExtent l="57150" t="57150" r="50800" b="57150"/>
                  <wp:docPr id="19" name="Picture 19" descr="C:\Users\Jackie\Desktop\FCC EXPRESSIONS\FCC Expressions Publicity\IMG_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kie\Desktop\FCC EXPRESSIONS\FCC Expressions Publicity\IMG_10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7384" cy="1160539"/>
                          </a:xfrm>
                          <a:prstGeom prst="rect">
                            <a:avLst/>
                          </a:prstGeom>
                          <a:noFill/>
                          <a:ln w="57150">
                            <a:solidFill>
                              <a:schemeClr val="bg2">
                                <a:lumMod val="75000"/>
                              </a:schemeClr>
                            </a:solidFill>
                          </a:ln>
                        </pic:spPr>
                      </pic:pic>
                    </a:graphicData>
                  </a:graphic>
                </wp:inline>
              </w:drawing>
            </w:r>
          </w:p>
        </w:tc>
        <w:tc>
          <w:tcPr>
            <w:tcW w:w="2601" w:type="dxa"/>
          </w:tcPr>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A20400">
            <w:pPr>
              <w:rPr>
                <w:rFonts w:ascii="Times New Roman" w:hAnsi="Times New Roman"/>
                <w:noProof/>
                <w:w w:val="0"/>
                <w:sz w:val="0"/>
                <w:szCs w:val="0"/>
                <w:u w:color="000000"/>
                <w:bdr w:val="none" w:sz="0" w:space="0" w:color="000000"/>
                <w:shd w:val="clear" w:color="000000" w:fill="000000"/>
              </w:rPr>
            </w:pPr>
          </w:p>
          <w:p w:rsidR="00A20400" w:rsidRDefault="00243001">
            <w:r>
              <w:rPr>
                <w:rFonts w:ascii="Times New Roman" w:hAnsi="Times New Roman"/>
                <w:noProof/>
                <w:w w:val="0"/>
                <w:sz w:val="0"/>
                <w:szCs w:val="0"/>
                <w:u w:color="000000"/>
                <w:bdr w:val="none" w:sz="0" w:space="0" w:color="000000"/>
                <w:shd w:val="clear" w:color="000000" w:fill="000000"/>
              </w:rPr>
              <w:t xml:space="preserve"> </w:t>
            </w:r>
            <w:r w:rsidR="00067807">
              <w:rPr>
                <w:rFonts w:ascii="Times New Roman" w:hAnsi="Times New Roman"/>
                <w:noProof/>
                <w:w w:val="0"/>
                <w:sz w:val="0"/>
                <w:szCs w:val="0"/>
                <w:u w:color="000000"/>
                <w:bdr w:val="none" w:sz="0" w:space="0" w:color="000000"/>
                <w:shd w:val="clear" w:color="000000" w:fill="000000"/>
              </w:rPr>
              <w:t xml:space="preserve">              </w:t>
            </w:r>
            <w:r w:rsidR="00A20400">
              <w:rPr>
                <w:rFonts w:ascii="Times New Roman" w:hAnsi="Times New Roman"/>
                <w:noProof/>
                <w:w w:val="0"/>
                <w:sz w:val="0"/>
                <w:szCs w:val="0"/>
                <w:u w:color="000000"/>
                <w:bdr w:val="none" w:sz="0" w:space="0" w:color="000000"/>
                <w:shd w:val="clear" w:color="000000" w:fill="000000"/>
              </w:rPr>
              <w:drawing>
                <wp:inline distT="0" distB="0" distL="0" distR="0" wp14:anchorId="3F675627" wp14:editId="7A60FAB8">
                  <wp:extent cx="1270000" cy="1694763"/>
                  <wp:effectExtent l="0" t="0" r="6350" b="1270"/>
                  <wp:docPr id="20" name="Picture 20" descr="C:\Users\Jackie\Desktop\FCC EXPRESSIONS\FCC Expressions Publicity\IMG_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ckie\Desktop\FCC EXPRESSIONS\FCC Expressions Publicity\IMG_1084.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72765" cy="1698453"/>
                          </a:xfrm>
                          <a:prstGeom prst="rect">
                            <a:avLst/>
                          </a:prstGeom>
                          <a:ln>
                            <a:noFill/>
                          </a:ln>
                          <a:effectLst>
                            <a:softEdge rad="112500"/>
                          </a:effectLst>
                        </pic:spPr>
                      </pic:pic>
                    </a:graphicData>
                  </a:graphic>
                </wp:inline>
              </w:drawing>
            </w:r>
          </w:p>
          <w:p w:rsidR="00243001" w:rsidRDefault="00243001">
            <w:r>
              <w:rPr>
                <w:noProof/>
              </w:rPr>
              <mc:AlternateContent>
                <mc:Choice Requires="wps">
                  <w:drawing>
                    <wp:anchor distT="0" distB="0" distL="114300" distR="114300" simplePos="0" relativeHeight="251663360" behindDoc="0" locked="0" layoutInCell="1" allowOverlap="1" wp14:anchorId="4BC5A0B7" wp14:editId="77B36052">
                      <wp:simplePos x="0" y="0"/>
                      <wp:positionH relativeFrom="column">
                        <wp:posOffset>-55880</wp:posOffset>
                      </wp:positionH>
                      <wp:positionV relativeFrom="paragraph">
                        <wp:posOffset>-4445</wp:posOffset>
                      </wp:positionV>
                      <wp:extent cx="1593850" cy="1479550"/>
                      <wp:effectExtent l="0" t="0" r="635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79550"/>
                              </a:xfrm>
                              <a:prstGeom prst="rect">
                                <a:avLst/>
                              </a:prstGeom>
                              <a:solidFill>
                                <a:srgbClr val="FFFFFF"/>
                              </a:solidFill>
                              <a:ln w="9525">
                                <a:noFill/>
                                <a:miter lim="800000"/>
                                <a:headEnd/>
                                <a:tailEnd/>
                              </a:ln>
                            </wps:spPr>
                            <wps:txbx>
                              <w:txbxContent>
                                <w:p w:rsidR="00067807" w:rsidRDefault="00243001">
                                  <w:pPr>
                                    <w:rPr>
                                      <w:sz w:val="20"/>
                                    </w:rPr>
                                  </w:pPr>
                                  <w:r w:rsidRPr="00243001">
                                    <w:rPr>
                                      <w:sz w:val="20"/>
                                    </w:rPr>
                                    <w:t>This p</w:t>
                                  </w:r>
                                  <w:r w:rsidR="00A20400" w:rsidRPr="00243001">
                                    <w:rPr>
                                      <w:sz w:val="20"/>
                                    </w:rPr>
                                    <w:t>rogram continu</w:t>
                                  </w:r>
                                  <w:r w:rsidRPr="00243001">
                                    <w:rPr>
                                      <w:sz w:val="20"/>
                                    </w:rPr>
                                    <w:t>ed after the summer</w:t>
                                  </w:r>
                                  <w:r w:rsidR="00067807">
                                    <w:rPr>
                                      <w:sz w:val="20"/>
                                    </w:rPr>
                                    <w:t xml:space="preserve"> trial, and is now a weekly </w:t>
                                  </w:r>
                                  <w:r w:rsidRPr="00243001">
                                    <w:rPr>
                                      <w:sz w:val="20"/>
                                    </w:rPr>
                                    <w:t>library program</w:t>
                                  </w:r>
                                  <w:r w:rsidR="00067807">
                                    <w:rPr>
                                      <w:sz w:val="20"/>
                                    </w:rPr>
                                    <w:t xml:space="preserve"> offered </w:t>
                                  </w:r>
                                </w:p>
                                <w:p w:rsidR="00067807" w:rsidRDefault="00067807">
                                  <w:pPr>
                                    <w:rPr>
                                      <w:sz w:val="20"/>
                                    </w:rPr>
                                  </w:pPr>
                                  <w:r>
                                    <w:rPr>
                                      <w:sz w:val="20"/>
                                    </w:rPr>
                                    <w:t xml:space="preserve">every Tuesday (2-3 pm).  </w:t>
                                  </w:r>
                                </w:p>
                                <w:p w:rsidR="00067807" w:rsidRDefault="00067807">
                                  <w:pPr>
                                    <w:rPr>
                                      <w:sz w:val="20"/>
                                    </w:rPr>
                                  </w:pPr>
                                </w:p>
                                <w:p w:rsidR="00067807" w:rsidRDefault="00067807" w:rsidP="00067807">
                                  <w:pPr>
                                    <w:jc w:val="center"/>
                                    <w:rPr>
                                      <w:i/>
                                      <w:sz w:val="18"/>
                                    </w:rPr>
                                  </w:pPr>
                                  <w:r>
                                    <w:rPr>
                                      <w:i/>
                                      <w:sz w:val="18"/>
                                    </w:rPr>
                                    <w:t>P</w:t>
                                  </w:r>
                                  <w:r w:rsidRPr="00067807">
                                    <w:rPr>
                                      <w:i/>
                                      <w:sz w:val="18"/>
                                    </w:rPr>
                                    <w:t xml:space="preserve">hoto shows </w:t>
                                  </w:r>
                                  <w:r>
                                    <w:rPr>
                                      <w:i/>
                                      <w:sz w:val="18"/>
                                    </w:rPr>
                                    <w:t xml:space="preserve">our staff </w:t>
                                  </w:r>
                                </w:p>
                                <w:p w:rsidR="00A20400" w:rsidRPr="00067807" w:rsidRDefault="00067807" w:rsidP="00067807">
                                  <w:pPr>
                                    <w:jc w:val="center"/>
                                    <w:rPr>
                                      <w:i/>
                                      <w:sz w:val="18"/>
                                    </w:rPr>
                                  </w:pPr>
                                  <w:r>
                                    <w:rPr>
                                      <w:i/>
                                      <w:sz w:val="18"/>
                                    </w:rPr>
                                    <w:t>(</w:t>
                                  </w:r>
                                  <w:r w:rsidR="00243001" w:rsidRPr="00067807">
                                    <w:rPr>
                                      <w:i/>
                                      <w:sz w:val="18"/>
                                    </w:rPr>
                                    <w:t>Thér</w:t>
                                  </w:r>
                                  <w:r w:rsidRPr="00067807">
                                    <w:rPr>
                                      <w:i/>
                                      <w:sz w:val="18"/>
                                    </w:rPr>
                                    <w:t>èse</w:t>
                                  </w:r>
                                  <w:r>
                                    <w:rPr>
                                      <w:i/>
                                      <w:sz w:val="18"/>
                                    </w:rPr>
                                    <w:t>)</w:t>
                                  </w:r>
                                  <w:r w:rsidR="00243001" w:rsidRPr="00067807">
                                    <w:rPr>
                                      <w:i/>
                                      <w:sz w:val="18"/>
                                    </w:rPr>
                                    <w:t xml:space="preserve"> using the </w:t>
                                  </w:r>
                                  <w:r w:rsidRPr="00067807">
                                    <w:rPr>
                                      <w:i/>
                                      <w:sz w:val="18"/>
                                    </w:rPr>
                                    <w:t>laptop,</w:t>
                                  </w:r>
                                  <w:r>
                                    <w:rPr>
                                      <w:i/>
                                      <w:sz w:val="18"/>
                                    </w:rPr>
                                    <w:t xml:space="preserve"> which FCC</w:t>
                                  </w:r>
                                  <w:r w:rsidRPr="00067807">
                                    <w:rPr>
                                      <w:i/>
                                      <w:sz w:val="18"/>
                                    </w:rPr>
                                    <w:t xml:space="preserve"> funded as part of this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5A0B7" id="_x0000_s1031" type="#_x0000_t202" style="position:absolute;margin-left:-4.4pt;margin-top:-.35pt;width:125.5pt;height:1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" stroked="f">
                      <v:textbox>
                        <w:txbxContent>
                          <w:p w:rsidR="00067807" w:rsidRDefault="00243001">
                            <w:pPr>
                              <w:rPr>
                                <w:sz w:val="20"/>
                              </w:rPr>
                            </w:pPr>
                            <w:r w:rsidRPr="00243001">
                              <w:rPr>
                                <w:sz w:val="20"/>
                              </w:rPr>
                              <w:t>This p</w:t>
                            </w:r>
                            <w:r w:rsidR="00A20400" w:rsidRPr="00243001">
                              <w:rPr>
                                <w:sz w:val="20"/>
                              </w:rPr>
                              <w:t>rogram continu</w:t>
                            </w:r>
                            <w:r w:rsidRPr="00243001">
                              <w:rPr>
                                <w:sz w:val="20"/>
                              </w:rPr>
                              <w:t>ed after the summer</w:t>
                            </w:r>
                            <w:r w:rsidR="00067807">
                              <w:rPr>
                                <w:sz w:val="20"/>
                              </w:rPr>
                              <w:t xml:space="preserve"> trial, and is now a weekly </w:t>
                            </w:r>
                            <w:r w:rsidRPr="00243001">
                              <w:rPr>
                                <w:sz w:val="20"/>
                              </w:rPr>
                              <w:t>library program</w:t>
                            </w:r>
                            <w:r w:rsidR="00067807">
                              <w:rPr>
                                <w:sz w:val="20"/>
                              </w:rPr>
                              <w:t xml:space="preserve"> offered </w:t>
                            </w:r>
                          </w:p>
                          <w:p w:rsidR="00067807" w:rsidRDefault="00067807">
                            <w:pPr>
                              <w:rPr>
                                <w:sz w:val="20"/>
                              </w:rPr>
                            </w:pPr>
                            <w:r>
                              <w:rPr>
                                <w:sz w:val="20"/>
                              </w:rPr>
                              <w:t xml:space="preserve">every Tuesday (2-3 pm).  </w:t>
                            </w:r>
                          </w:p>
                          <w:p w:rsidR="00067807" w:rsidRDefault="00067807">
                            <w:pPr>
                              <w:rPr>
                                <w:sz w:val="20"/>
                              </w:rPr>
                            </w:pPr>
                          </w:p>
                          <w:p w:rsidR="00067807" w:rsidRDefault="00067807" w:rsidP="00067807">
                            <w:pPr>
                              <w:jc w:val="center"/>
                              <w:rPr>
                                <w:i/>
                                <w:sz w:val="18"/>
                              </w:rPr>
                            </w:pPr>
                            <w:r>
                              <w:rPr>
                                <w:i/>
                                <w:sz w:val="18"/>
                              </w:rPr>
                              <w:t>P</w:t>
                            </w:r>
                            <w:r w:rsidRPr="00067807">
                              <w:rPr>
                                <w:i/>
                                <w:sz w:val="18"/>
                              </w:rPr>
                              <w:t xml:space="preserve">hoto shows </w:t>
                            </w:r>
                            <w:r>
                              <w:rPr>
                                <w:i/>
                                <w:sz w:val="18"/>
                              </w:rPr>
                              <w:t xml:space="preserve">our staff </w:t>
                            </w:r>
                          </w:p>
                          <w:p w:rsidR="00A20400" w:rsidRPr="00067807" w:rsidRDefault="00067807" w:rsidP="00067807">
                            <w:pPr>
                              <w:jc w:val="center"/>
                              <w:rPr>
                                <w:i/>
                                <w:sz w:val="18"/>
                              </w:rPr>
                            </w:pPr>
                            <w:r>
                              <w:rPr>
                                <w:i/>
                                <w:sz w:val="18"/>
                              </w:rPr>
                              <w:t>(</w:t>
                            </w:r>
                            <w:r w:rsidR="00243001" w:rsidRPr="00067807">
                              <w:rPr>
                                <w:i/>
                                <w:sz w:val="18"/>
                              </w:rPr>
                              <w:t>Thér</w:t>
                            </w:r>
                            <w:r w:rsidRPr="00067807">
                              <w:rPr>
                                <w:i/>
                                <w:sz w:val="18"/>
                              </w:rPr>
                              <w:t>èse</w:t>
                            </w:r>
                            <w:r>
                              <w:rPr>
                                <w:i/>
                                <w:sz w:val="18"/>
                              </w:rPr>
                              <w:t>)</w:t>
                            </w:r>
                            <w:r w:rsidR="00243001" w:rsidRPr="00067807">
                              <w:rPr>
                                <w:i/>
                                <w:sz w:val="18"/>
                              </w:rPr>
                              <w:t xml:space="preserve"> using the </w:t>
                            </w:r>
                            <w:r w:rsidRPr="00067807">
                              <w:rPr>
                                <w:i/>
                                <w:sz w:val="18"/>
                              </w:rPr>
                              <w:t>laptop,</w:t>
                            </w:r>
                            <w:r>
                              <w:rPr>
                                <w:i/>
                                <w:sz w:val="18"/>
                              </w:rPr>
                              <w:t xml:space="preserve"> which FCC</w:t>
                            </w:r>
                            <w:r w:rsidRPr="00067807">
                              <w:rPr>
                                <w:i/>
                                <w:sz w:val="18"/>
                              </w:rPr>
                              <w:t xml:space="preserve"> funded as part of this project.</w:t>
                            </w:r>
                          </w:p>
                        </w:txbxContent>
                      </v:textbox>
                    </v:shape>
                  </w:pict>
                </mc:Fallback>
              </mc:AlternateContent>
            </w:r>
          </w:p>
          <w:p w:rsidR="00243001" w:rsidRDefault="00243001"/>
        </w:tc>
      </w:tr>
      <w:tr w:rsidR="0049169D" w:rsidTr="00EB55C1">
        <w:tc>
          <w:tcPr>
            <w:tcW w:w="4361" w:type="dxa"/>
          </w:tcPr>
          <w:p w:rsidR="0049169D" w:rsidRDefault="0049169D">
            <w:r>
              <w:rPr>
                <w:noProof/>
              </w:rPr>
              <w:drawing>
                <wp:inline distT="0" distB="0" distL="0" distR="0" wp14:anchorId="722E4A0D" wp14:editId="74DBBA79">
                  <wp:extent cx="2609850" cy="218811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16719" cy="2193878"/>
                          </a:xfrm>
                          <a:prstGeom prst="rect">
                            <a:avLst/>
                          </a:prstGeom>
                        </pic:spPr>
                      </pic:pic>
                    </a:graphicData>
                  </a:graphic>
                </wp:inline>
              </w:drawing>
            </w:r>
          </w:p>
        </w:tc>
        <w:tc>
          <w:tcPr>
            <w:tcW w:w="5578" w:type="dxa"/>
            <w:gridSpan w:val="2"/>
          </w:tcPr>
          <w:p w:rsidR="0049169D" w:rsidRPr="0049169D" w:rsidRDefault="0049169D" w:rsidP="0049169D">
            <w:pPr>
              <w:spacing w:after="150" w:line="480" w:lineRule="atLeast"/>
              <w:textAlignment w:val="baseline"/>
              <w:outlineLvl w:val="0"/>
              <w:rPr>
                <w:rFonts w:ascii="Times New Roman" w:hAnsi="Times New Roman"/>
                <w:b/>
                <w:bCs/>
                <w:color w:val="333333"/>
                <w:kern w:val="36"/>
                <w:sz w:val="32"/>
                <w:szCs w:val="48"/>
              </w:rPr>
            </w:pPr>
            <w:r w:rsidRPr="0049169D">
              <w:rPr>
                <w:rFonts w:ascii="Times New Roman" w:hAnsi="Times New Roman"/>
                <w:b/>
                <w:bCs/>
                <w:color w:val="333333"/>
                <w:kern w:val="36"/>
                <w:sz w:val="32"/>
                <w:szCs w:val="48"/>
              </w:rPr>
              <w:t xml:space="preserve">Honey Fest and </w:t>
            </w:r>
            <w:proofErr w:type="spellStart"/>
            <w:r w:rsidRPr="0049169D">
              <w:rPr>
                <w:rFonts w:ascii="Times New Roman" w:hAnsi="Times New Roman"/>
                <w:b/>
                <w:bCs/>
                <w:color w:val="333333"/>
                <w:kern w:val="36"/>
                <w:sz w:val="32"/>
                <w:szCs w:val="48"/>
              </w:rPr>
              <w:t>Falher’s</w:t>
            </w:r>
            <w:proofErr w:type="spellEnd"/>
            <w:r w:rsidRPr="0049169D">
              <w:rPr>
                <w:rFonts w:ascii="Times New Roman" w:hAnsi="Times New Roman"/>
                <w:b/>
                <w:bCs/>
                <w:color w:val="333333"/>
                <w:kern w:val="36"/>
                <w:sz w:val="32"/>
                <w:szCs w:val="48"/>
              </w:rPr>
              <w:t xml:space="preserve"> Centennial an exciting show from start to finish</w:t>
            </w:r>
          </w:p>
          <w:p w:rsidR="0049169D" w:rsidRPr="0049169D" w:rsidRDefault="0049169D" w:rsidP="0049169D">
            <w:pPr>
              <w:textAlignment w:val="baseline"/>
              <w:rPr>
                <w:rFonts w:ascii="Times New Roman" w:hAnsi="Times New Roman"/>
                <w:color w:val="9F9F9F"/>
                <w:sz w:val="10"/>
                <w:szCs w:val="17"/>
              </w:rPr>
            </w:pPr>
            <w:r w:rsidRPr="0049169D">
              <w:rPr>
                <w:rFonts w:ascii="Times New Roman" w:hAnsi="Times New Roman"/>
                <w:color w:val="9F9F9F"/>
                <w:sz w:val="10"/>
                <w:szCs w:val="17"/>
                <w:bdr w:val="none" w:sz="0" w:space="0" w:color="auto" w:frame="1"/>
              </w:rPr>
              <w:t>June 25, 2019 ·</w:t>
            </w:r>
            <w:r w:rsidRPr="0049169D">
              <w:rPr>
                <w:rFonts w:ascii="Times New Roman" w:hAnsi="Times New Roman"/>
                <w:color w:val="9F9F9F"/>
                <w:sz w:val="10"/>
                <w:szCs w:val="17"/>
              </w:rPr>
              <w:t> by </w:t>
            </w:r>
            <w:hyperlink r:id="rId25" w:history="1">
              <w:r w:rsidRPr="0049169D">
                <w:rPr>
                  <w:rFonts w:ascii="Times New Roman" w:hAnsi="Times New Roman"/>
                  <w:color w:val="2266BB"/>
                  <w:sz w:val="10"/>
                  <w:szCs w:val="17"/>
                  <w:bdr w:val="none" w:sz="0" w:space="0" w:color="auto" w:frame="1"/>
                </w:rPr>
                <w:t>Admin2015</w:t>
              </w:r>
            </w:hyperlink>
            <w:r w:rsidRPr="0049169D">
              <w:rPr>
                <w:rFonts w:ascii="Times New Roman" w:hAnsi="Times New Roman"/>
                <w:color w:val="9F9F9F"/>
                <w:sz w:val="10"/>
                <w:szCs w:val="17"/>
              </w:rPr>
              <w:t> </w:t>
            </w:r>
            <w:r w:rsidRPr="0049169D">
              <w:rPr>
                <w:rFonts w:ascii="Times New Roman" w:hAnsi="Times New Roman"/>
                <w:color w:val="9F9F9F"/>
                <w:sz w:val="10"/>
                <w:szCs w:val="17"/>
                <w:bdr w:val="none" w:sz="0" w:space="0" w:color="auto" w:frame="1"/>
              </w:rPr>
              <w:t>·</w:t>
            </w:r>
          </w:p>
          <w:p w:rsidR="0049169D" w:rsidRPr="0049169D" w:rsidRDefault="0049169D" w:rsidP="0049169D">
            <w:pPr>
              <w:textAlignment w:val="baseline"/>
              <w:rPr>
                <w:rFonts w:cs="Arial"/>
                <w:color w:val="333333"/>
                <w:spacing w:val="10"/>
                <w:sz w:val="16"/>
                <w:szCs w:val="23"/>
              </w:rPr>
            </w:pPr>
            <w:r w:rsidRPr="0049169D">
              <w:rPr>
                <w:rFonts w:cs="Arial"/>
                <w:b/>
                <w:bCs/>
                <w:i/>
                <w:iCs/>
                <w:color w:val="333333"/>
                <w:spacing w:val="10"/>
                <w:sz w:val="16"/>
                <w:szCs w:val="23"/>
                <w:bdr w:val="none" w:sz="0" w:space="0" w:color="auto" w:frame="1"/>
              </w:rPr>
              <w:t xml:space="preserve">Tom </w:t>
            </w:r>
            <w:proofErr w:type="spellStart"/>
            <w:r w:rsidRPr="0049169D">
              <w:rPr>
                <w:rFonts w:cs="Arial"/>
                <w:b/>
                <w:bCs/>
                <w:i/>
                <w:iCs/>
                <w:color w:val="333333"/>
                <w:spacing w:val="10"/>
                <w:sz w:val="16"/>
                <w:szCs w:val="23"/>
                <w:bdr w:val="none" w:sz="0" w:space="0" w:color="auto" w:frame="1"/>
              </w:rPr>
              <w:t>Henihan</w:t>
            </w:r>
            <w:proofErr w:type="spellEnd"/>
            <w:r w:rsidRPr="0049169D">
              <w:rPr>
                <w:rFonts w:cs="Arial"/>
                <w:b/>
                <w:bCs/>
                <w:i/>
                <w:iCs/>
                <w:color w:val="333333"/>
                <w:spacing w:val="10"/>
                <w:sz w:val="16"/>
                <w:szCs w:val="23"/>
                <w:bdr w:val="none" w:sz="0" w:space="0" w:color="auto" w:frame="1"/>
              </w:rPr>
              <w:br/>
              <w:t>Express Staff</w:t>
            </w:r>
          </w:p>
          <w:p w:rsidR="0049169D" w:rsidRPr="0049169D" w:rsidRDefault="0049169D" w:rsidP="0049169D">
            <w:pPr>
              <w:spacing w:after="225"/>
              <w:textAlignment w:val="baseline"/>
              <w:rPr>
                <w:rFonts w:cs="Arial"/>
                <w:color w:val="333333"/>
                <w:spacing w:val="10"/>
                <w:sz w:val="16"/>
                <w:szCs w:val="23"/>
              </w:rPr>
            </w:pPr>
            <w:proofErr w:type="spellStart"/>
            <w:r w:rsidRPr="0049169D">
              <w:rPr>
                <w:rFonts w:cs="Arial"/>
                <w:color w:val="333333"/>
                <w:spacing w:val="10"/>
                <w:sz w:val="16"/>
                <w:szCs w:val="23"/>
              </w:rPr>
              <w:t>Falher’s</w:t>
            </w:r>
            <w:proofErr w:type="spellEnd"/>
            <w:r w:rsidRPr="0049169D">
              <w:rPr>
                <w:rFonts w:cs="Arial"/>
                <w:color w:val="333333"/>
                <w:spacing w:val="10"/>
                <w:sz w:val="16"/>
                <w:szCs w:val="23"/>
              </w:rPr>
              <w:t xml:space="preserve"> 100 anniversary celebrations and its annual Honey Fest got off to an auspicious beginning at the opening ceremonies at the Centre Chevaliers on June 14.</w:t>
            </w:r>
            <w:r w:rsidRPr="0049169D">
              <w:rPr>
                <w:rFonts w:cs="Arial"/>
                <w:color w:val="333333"/>
                <w:spacing w:val="10"/>
                <w:sz w:val="16"/>
                <w:szCs w:val="23"/>
              </w:rPr>
              <w:br/>
            </w:r>
            <w:r w:rsidRPr="0049169D">
              <w:rPr>
                <w:rFonts w:cs="Arial"/>
                <w:color w:val="333333"/>
                <w:spacing w:val="10"/>
                <w:sz w:val="16"/>
                <w:szCs w:val="23"/>
              </w:rPr>
              <w:br/>
            </w:r>
            <w:r w:rsidRPr="0049169D">
              <w:rPr>
                <w:rFonts w:cs="Arial"/>
                <w:color w:val="333333"/>
                <w:spacing w:val="10"/>
                <w:sz w:val="16"/>
                <w:szCs w:val="23"/>
                <w:highlight w:val="yellow"/>
              </w:rPr>
              <w:t xml:space="preserve">However, other events related to the centennial celebration took place on Thursday June 13 including a collaborative project between Falher Public Library and Society </w:t>
            </w:r>
            <w:proofErr w:type="spellStart"/>
            <w:r w:rsidRPr="0049169D">
              <w:rPr>
                <w:rFonts w:cs="Arial"/>
                <w:color w:val="333333"/>
                <w:spacing w:val="10"/>
                <w:sz w:val="16"/>
                <w:szCs w:val="23"/>
                <w:highlight w:val="yellow"/>
              </w:rPr>
              <w:t>Genealogique</w:t>
            </w:r>
            <w:proofErr w:type="spellEnd"/>
            <w:r w:rsidRPr="0049169D">
              <w:rPr>
                <w:rFonts w:cs="Arial"/>
                <w:color w:val="333333"/>
                <w:spacing w:val="10"/>
                <w:sz w:val="16"/>
                <w:szCs w:val="23"/>
                <w:highlight w:val="yellow"/>
              </w:rPr>
              <w:t xml:space="preserve"> called “100 Years of History,” that presented archival material at a Library open house.</w:t>
            </w:r>
          </w:p>
        </w:tc>
        <w:bookmarkStart w:id="0" w:name="_GoBack"/>
        <w:bookmarkEnd w:id="0"/>
      </w:tr>
      <w:tr w:rsidR="000D626E" w:rsidTr="00AD61F8">
        <w:tc>
          <w:tcPr>
            <w:tcW w:w="4361" w:type="dxa"/>
          </w:tcPr>
          <w:p w:rsidR="000D626E" w:rsidRPr="008F3279" w:rsidRDefault="006E7976" w:rsidP="006E7976">
            <w:pPr>
              <w:jc w:val="center"/>
              <w:rPr>
                <w:b/>
                <w:i/>
              </w:rPr>
            </w:pPr>
            <w:r>
              <w:rPr>
                <w:b/>
                <w:i/>
              </w:rPr>
              <w:t>See the next page for photos</w:t>
            </w:r>
          </w:p>
        </w:tc>
        <w:tc>
          <w:tcPr>
            <w:tcW w:w="5578" w:type="dxa"/>
            <w:gridSpan w:val="2"/>
          </w:tcPr>
          <w:p w:rsidR="000D626E" w:rsidRDefault="000D626E"/>
        </w:tc>
      </w:tr>
      <w:tr w:rsidR="008F3279" w:rsidTr="00AD61F8">
        <w:tc>
          <w:tcPr>
            <w:tcW w:w="4361" w:type="dxa"/>
          </w:tcPr>
          <w:p w:rsidR="008F3279" w:rsidRDefault="008F3279">
            <w:pPr>
              <w:rPr>
                <w:rFonts w:cs="Arial"/>
                <w:noProof/>
                <w:color w:val="333333"/>
                <w:spacing w:val="10"/>
                <w:sz w:val="23"/>
                <w:szCs w:val="23"/>
              </w:rPr>
            </w:pPr>
            <w:r>
              <w:rPr>
                <w:rFonts w:cs="Arial"/>
                <w:noProof/>
                <w:color w:val="333333"/>
                <w:spacing w:val="10"/>
                <w:sz w:val="23"/>
                <w:szCs w:val="23"/>
              </w:rPr>
              <w:lastRenderedPageBreak/>
              <w:drawing>
                <wp:inline distT="0" distB="0" distL="0" distR="0" wp14:anchorId="29898423" wp14:editId="1B9EEC56">
                  <wp:extent cx="2736850" cy="2053702"/>
                  <wp:effectExtent l="0" t="0" r="6350" b="3810"/>
                  <wp:docPr id="9" name="Picture 9" descr="E:\HISTORY &amp; PIX\2019 PIX\100_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ISTORY &amp; PIX\2019 PIX\100_33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0454" cy="2056407"/>
                          </a:xfrm>
                          <a:prstGeom prst="rect">
                            <a:avLst/>
                          </a:prstGeom>
                          <a:noFill/>
                          <a:ln>
                            <a:noFill/>
                          </a:ln>
                        </pic:spPr>
                      </pic:pic>
                    </a:graphicData>
                  </a:graphic>
                </wp:inline>
              </w:drawing>
            </w:r>
          </w:p>
        </w:tc>
        <w:tc>
          <w:tcPr>
            <w:tcW w:w="5578" w:type="dxa"/>
            <w:gridSpan w:val="2"/>
          </w:tcPr>
          <w:p w:rsidR="008F3279" w:rsidRDefault="008F3279">
            <w:pPr>
              <w:rPr>
                <w:noProof/>
              </w:rPr>
            </w:pPr>
            <w:r>
              <w:rPr>
                <w:noProof/>
              </w:rPr>
              <w:drawing>
                <wp:inline distT="0" distB="0" distL="0" distR="0" wp14:anchorId="4A9BA272" wp14:editId="4FB3C20F">
                  <wp:extent cx="3111500" cy="205617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3850" cy="2057726"/>
                          </a:xfrm>
                          <a:prstGeom prst="rect">
                            <a:avLst/>
                          </a:prstGeom>
                          <a:noFill/>
                        </pic:spPr>
                      </pic:pic>
                    </a:graphicData>
                  </a:graphic>
                </wp:inline>
              </w:drawing>
            </w:r>
          </w:p>
        </w:tc>
      </w:tr>
      <w:tr w:rsidR="008F3279" w:rsidTr="00AD61F8">
        <w:tc>
          <w:tcPr>
            <w:tcW w:w="4361" w:type="dxa"/>
          </w:tcPr>
          <w:p w:rsidR="008F3279" w:rsidRDefault="008F3279" w:rsidP="005610C9">
            <w:pPr>
              <w:jc w:val="center"/>
              <w:rPr>
                <w:rFonts w:cs="Arial"/>
                <w:noProof/>
                <w:color w:val="333333"/>
                <w:spacing w:val="10"/>
                <w:sz w:val="23"/>
                <w:szCs w:val="23"/>
              </w:rPr>
            </w:pPr>
            <w:r>
              <w:rPr>
                <w:noProof/>
              </w:rPr>
              <w:drawing>
                <wp:inline distT="0" distB="0" distL="0" distR="0" wp14:anchorId="465B138E" wp14:editId="2F0A0A86">
                  <wp:extent cx="2254250" cy="18899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60610" cy="1895314"/>
                          </a:xfrm>
                          <a:prstGeom prst="rect">
                            <a:avLst/>
                          </a:prstGeom>
                        </pic:spPr>
                      </pic:pic>
                    </a:graphicData>
                  </a:graphic>
                </wp:inline>
              </w:drawing>
            </w:r>
          </w:p>
        </w:tc>
        <w:tc>
          <w:tcPr>
            <w:tcW w:w="5578" w:type="dxa"/>
            <w:gridSpan w:val="2"/>
          </w:tcPr>
          <w:p w:rsidR="005610C9" w:rsidRDefault="005610C9" w:rsidP="008F3279">
            <w:pPr>
              <w:jc w:val="center"/>
              <w:rPr>
                <w:noProof/>
              </w:rPr>
            </w:pPr>
          </w:p>
          <w:p w:rsidR="005610C9" w:rsidRDefault="005610C9" w:rsidP="008F3279">
            <w:pPr>
              <w:jc w:val="center"/>
              <w:rPr>
                <w:noProof/>
              </w:rPr>
            </w:pPr>
            <w:r>
              <w:rPr>
                <w:noProof/>
              </w:rPr>
              <w:t>Made possible by support from:</w:t>
            </w:r>
          </w:p>
          <w:p w:rsidR="008F3279" w:rsidRDefault="005610C9" w:rsidP="008F3279">
            <w:pPr>
              <w:jc w:val="center"/>
              <w:rPr>
                <w:noProof/>
              </w:rPr>
            </w:pPr>
            <w:r>
              <w:rPr>
                <w:noProof/>
              </w:rPr>
              <w:t xml:space="preserve"> </w:t>
            </w:r>
            <w:r>
              <w:rPr>
                <w:noProof/>
              </w:rPr>
              <w:drawing>
                <wp:inline distT="0" distB="0" distL="0" distR="0" wp14:anchorId="71B88AC9" wp14:editId="4FB14079">
                  <wp:extent cx="1238250" cy="456327"/>
                  <wp:effectExtent l="0" t="0" r="0" b="127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45060" cy="458836"/>
                          </a:xfrm>
                          <a:prstGeom prst="rect">
                            <a:avLst/>
                          </a:prstGeom>
                        </pic:spPr>
                      </pic:pic>
                    </a:graphicData>
                  </a:graphic>
                </wp:inline>
              </w:drawing>
            </w:r>
            <w:r>
              <w:rPr>
                <w:rFonts w:cs="Arial"/>
                <w:noProof/>
                <w:color w:val="333333"/>
                <w:spacing w:val="10"/>
                <w:sz w:val="23"/>
                <w:szCs w:val="23"/>
              </w:rPr>
              <w:t xml:space="preserve">  </w:t>
            </w:r>
            <w:r>
              <w:rPr>
                <w:rFonts w:cs="Arial"/>
                <w:noProof/>
                <w:color w:val="333333"/>
                <w:spacing w:val="10"/>
                <w:sz w:val="23"/>
                <w:szCs w:val="23"/>
              </w:rPr>
              <w:drawing>
                <wp:inline distT="0" distB="0" distL="0" distR="0" wp14:anchorId="0E8F66F7" wp14:editId="2E6DB89F">
                  <wp:extent cx="486904" cy="495300"/>
                  <wp:effectExtent l="0" t="0" r="8890" b="0"/>
                  <wp:docPr id="31" name="Picture 31" descr="C:\Users\Jackie\Desktop\FCC Expressions Publicity\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ckie\Desktop\FCC Expressions Publicity\image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920" cy="501419"/>
                          </a:xfrm>
                          <a:prstGeom prst="rect">
                            <a:avLst/>
                          </a:prstGeom>
                          <a:noFill/>
                          <a:ln>
                            <a:noFill/>
                          </a:ln>
                        </pic:spPr>
                      </pic:pic>
                    </a:graphicData>
                  </a:graphic>
                </wp:inline>
              </w:drawing>
            </w:r>
            <w:r>
              <w:rPr>
                <w:rFonts w:cs="Arial"/>
                <w:noProof/>
                <w:color w:val="333333"/>
                <w:spacing w:val="10"/>
                <w:sz w:val="23"/>
                <w:szCs w:val="23"/>
              </w:rPr>
              <w:t xml:space="preserve"> </w:t>
            </w:r>
          </w:p>
          <w:p w:rsidR="005610C9" w:rsidRDefault="005610C9" w:rsidP="008F3279">
            <w:pPr>
              <w:jc w:val="center"/>
              <w:rPr>
                <w:noProof/>
              </w:rPr>
            </w:pPr>
            <w:r>
              <w:rPr>
                <w:noProof/>
              </w:rPr>
              <w:drawing>
                <wp:inline distT="0" distB="0" distL="0" distR="0" wp14:anchorId="2561A51D" wp14:editId="2E08028F">
                  <wp:extent cx="2787650" cy="398236"/>
                  <wp:effectExtent l="0" t="0" r="0" b="190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787650" cy="398236"/>
                          </a:xfrm>
                          <a:prstGeom prst="rect">
                            <a:avLst/>
                          </a:prstGeom>
                        </pic:spPr>
                      </pic:pic>
                    </a:graphicData>
                  </a:graphic>
                </wp:inline>
              </w:drawing>
            </w:r>
          </w:p>
          <w:p w:rsidR="005610C9" w:rsidRDefault="005610C9" w:rsidP="008F3279">
            <w:pPr>
              <w:jc w:val="center"/>
              <w:rPr>
                <w:noProof/>
              </w:rPr>
            </w:pPr>
          </w:p>
          <w:p w:rsidR="005610C9" w:rsidRDefault="005610C9" w:rsidP="006E7976">
            <w:pPr>
              <w:jc w:val="center"/>
              <w:rPr>
                <w:noProof/>
              </w:rPr>
            </w:pPr>
            <w:r>
              <w:rPr>
                <w:noProof/>
              </w:rPr>
              <w:t>The project funded the popular photo booth backdrop (upper left), copies of printed handouts, refreshments and library staffing for</w:t>
            </w:r>
            <w:r w:rsidR="006E7976">
              <w:rPr>
                <w:noProof/>
              </w:rPr>
              <w:t xml:space="preserve"> this </w:t>
            </w:r>
            <w:r>
              <w:rPr>
                <w:noProof/>
              </w:rPr>
              <w:t>francophone-focused event.</w:t>
            </w:r>
          </w:p>
        </w:tc>
      </w:tr>
      <w:tr w:rsidR="0049169D" w:rsidTr="00243001">
        <w:tc>
          <w:tcPr>
            <w:tcW w:w="4361" w:type="dxa"/>
          </w:tcPr>
          <w:p w:rsidR="0049169D" w:rsidRDefault="000D626E">
            <w:r>
              <w:rPr>
                <w:noProof/>
              </w:rPr>
              <w:drawing>
                <wp:inline distT="0" distB="0" distL="0" distR="0" wp14:anchorId="6B4337B7" wp14:editId="0CBD5FD2">
                  <wp:extent cx="2470150" cy="3470387"/>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70150" cy="3470387"/>
                          </a:xfrm>
                          <a:prstGeom prst="rect">
                            <a:avLst/>
                          </a:prstGeom>
                        </pic:spPr>
                      </pic:pic>
                    </a:graphicData>
                  </a:graphic>
                </wp:inline>
              </w:drawing>
            </w:r>
          </w:p>
        </w:tc>
        <w:tc>
          <w:tcPr>
            <w:tcW w:w="2977" w:type="dxa"/>
          </w:tcPr>
          <w:p w:rsidR="006E7976" w:rsidRDefault="006E7976">
            <w:pPr>
              <w:rPr>
                <w:noProof/>
              </w:rPr>
            </w:pPr>
          </w:p>
          <w:p w:rsidR="0049169D" w:rsidRDefault="008F3279">
            <w:r>
              <w:rPr>
                <w:noProof/>
              </w:rPr>
              <w:drawing>
                <wp:inline distT="0" distB="0" distL="0" distR="0" wp14:anchorId="5658A0F1" wp14:editId="212313DF">
                  <wp:extent cx="1802286" cy="3173151"/>
                  <wp:effectExtent l="0" t="0" r="762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BEBA8EAE-BF5A-486C-A8C5-ECC9F3942E4B}">
                                <a14:imgProps xmlns:a14="http://schemas.microsoft.com/office/drawing/2010/main">
                                  <a14:imgLayer r:embed="rId32">
                                    <a14:imgEffect>
                                      <a14:brightnessContrast contrast="-40000"/>
                                    </a14:imgEffect>
                                  </a14:imgLayer>
                                </a14:imgProps>
                              </a:ext>
                            </a:extLst>
                          </a:blip>
                          <a:srcRect l="21842" t="4038"/>
                          <a:stretch/>
                        </pic:blipFill>
                        <pic:spPr bwMode="auto">
                          <a:xfrm>
                            <a:off x="0" y="0"/>
                            <a:ext cx="1810793" cy="3188129"/>
                          </a:xfrm>
                          <a:prstGeom prst="rect">
                            <a:avLst/>
                          </a:prstGeom>
                          <a:ln>
                            <a:noFill/>
                          </a:ln>
                          <a:extLst>
                            <a:ext uri="{53640926-AAD7-44D8-BBD7-CCE9431645EC}">
                              <a14:shadowObscured xmlns:a14="http://schemas.microsoft.com/office/drawing/2010/main"/>
                            </a:ext>
                          </a:extLst>
                        </pic:spPr>
                      </pic:pic>
                    </a:graphicData>
                  </a:graphic>
                </wp:inline>
              </w:drawing>
            </w:r>
          </w:p>
        </w:tc>
        <w:tc>
          <w:tcPr>
            <w:tcW w:w="2601" w:type="dxa"/>
          </w:tcPr>
          <w:p w:rsidR="0049169D" w:rsidRDefault="008F3279">
            <w:r>
              <w:rPr>
                <w:noProof/>
              </w:rPr>
              <w:drawing>
                <wp:inline distT="0" distB="0" distL="0" distR="0" wp14:anchorId="13EFF247" wp14:editId="772E5858">
                  <wp:extent cx="2044700" cy="347977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50000"/>
                                    </a14:imgEffect>
                                    <a14:imgEffect>
                                      <a14:brightnessContrast bright="20000" contrast="-20000"/>
                                    </a14:imgEffect>
                                  </a14:imgLayer>
                                </a14:imgProps>
                              </a:ext>
                            </a:extLst>
                          </a:blip>
                          <a:srcRect l="6937"/>
                          <a:stretch/>
                        </pic:blipFill>
                        <pic:spPr bwMode="auto">
                          <a:xfrm>
                            <a:off x="0" y="0"/>
                            <a:ext cx="2045447" cy="3481047"/>
                          </a:xfrm>
                          <a:prstGeom prst="rect">
                            <a:avLst/>
                          </a:prstGeom>
                          <a:ln>
                            <a:noFill/>
                          </a:ln>
                          <a:extLst>
                            <a:ext uri="{53640926-AAD7-44D8-BBD7-CCE9431645EC}">
                              <a14:shadowObscured xmlns:a14="http://schemas.microsoft.com/office/drawing/2010/main"/>
                            </a:ext>
                          </a:extLst>
                        </pic:spPr>
                      </pic:pic>
                    </a:graphicData>
                  </a:graphic>
                </wp:inline>
              </w:drawing>
            </w:r>
          </w:p>
        </w:tc>
      </w:tr>
    </w:tbl>
    <w:p w:rsidR="006E7976" w:rsidRDefault="006E7976" w:rsidP="008F3279"/>
    <w:p w:rsidR="006E7976" w:rsidRDefault="006E7976">
      <w:r>
        <w:br w:type="page"/>
      </w:r>
    </w:p>
    <w:tbl>
      <w:tblPr>
        <w:tblStyle w:val="TableGrid"/>
        <w:tblW w:w="0" w:type="auto"/>
        <w:tblLayout w:type="fixed"/>
        <w:tblLook w:val="04A0" w:firstRow="1" w:lastRow="0" w:firstColumn="1" w:lastColumn="0" w:noHBand="0" w:noVBand="1"/>
      </w:tblPr>
      <w:tblGrid>
        <w:gridCol w:w="4644"/>
        <w:gridCol w:w="5295"/>
      </w:tblGrid>
      <w:tr w:rsidR="006E7976" w:rsidTr="001D2356">
        <w:tc>
          <w:tcPr>
            <w:tcW w:w="9939" w:type="dxa"/>
            <w:gridSpan w:val="2"/>
            <w:shd w:val="clear" w:color="auto" w:fill="DDD9C3" w:themeFill="background2" w:themeFillShade="E6"/>
          </w:tcPr>
          <w:p w:rsidR="006E7976" w:rsidRDefault="006E7976" w:rsidP="006E7976">
            <w:pPr>
              <w:jc w:val="center"/>
            </w:pPr>
            <w:r>
              <w:rPr>
                <w:noProof/>
                <w:sz w:val="32"/>
              </w:rPr>
              <w:lastRenderedPageBreak/>
              <w:t>Online Community Event Calendar</w:t>
            </w:r>
          </w:p>
        </w:tc>
      </w:tr>
      <w:tr w:rsidR="005139F0" w:rsidTr="001D2356">
        <w:tc>
          <w:tcPr>
            <w:tcW w:w="4644" w:type="dxa"/>
          </w:tcPr>
          <w:p w:rsidR="005139F0" w:rsidRDefault="005139F0" w:rsidP="008F3279">
            <w:pPr>
              <w:rPr>
                <w:noProof/>
              </w:rPr>
            </w:pPr>
          </w:p>
          <w:p w:rsidR="001D2356" w:rsidRDefault="005139F0" w:rsidP="001D2356">
            <w:r>
              <w:rPr>
                <w:noProof/>
              </w:rPr>
              <w:drawing>
                <wp:inline distT="0" distB="0" distL="0" distR="0" wp14:anchorId="3D953260" wp14:editId="1FBA7135">
                  <wp:extent cx="2288562" cy="300990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88562" cy="3009900"/>
                          </a:xfrm>
                          <a:prstGeom prst="rect">
                            <a:avLst/>
                          </a:prstGeom>
                        </pic:spPr>
                      </pic:pic>
                    </a:graphicData>
                  </a:graphic>
                </wp:inline>
              </w:drawing>
            </w:r>
            <w:r>
              <w:br/>
              <w:t>This was devel</w:t>
            </w:r>
            <w:r w:rsidR="001D2356">
              <w:t>oped with a local</w:t>
            </w:r>
            <w:r>
              <w:t xml:space="preserve"> vendor (Dion Computers), and was launched with a</w:t>
            </w:r>
            <w:r w:rsidR="001D2356">
              <w:t xml:space="preserve"> pilot group in September, 2018.  It was moved to</w:t>
            </w:r>
            <w:r>
              <w:t xml:space="preserve"> a new platform in 2020 thanks to the support of Smo</w:t>
            </w:r>
            <w:r w:rsidR="009B70E8">
              <w:t>ky River Regional Economic Deve</w:t>
            </w:r>
            <w:r>
              <w:t>lopment, as a free platform for all community groups to advertise th</w:t>
            </w:r>
            <w:r w:rsidR="001D2356">
              <w:t>eir events:</w:t>
            </w:r>
          </w:p>
          <w:p w:rsidR="001D2356" w:rsidRDefault="001D2356" w:rsidP="001D2356">
            <w:pPr>
              <w:jc w:val="both"/>
            </w:pPr>
          </w:p>
          <w:p w:rsidR="001D2356" w:rsidRDefault="00EE7D26" w:rsidP="001D2356">
            <w:pPr>
              <w:jc w:val="both"/>
            </w:pPr>
            <w:hyperlink r:id="rId36" w:history="1">
              <w:r w:rsidR="001D2356" w:rsidRPr="005F3920">
                <w:rPr>
                  <w:rStyle w:val="Hyperlink"/>
                </w:rPr>
                <w:t>https://play.smokyriverregion.ca/fr/calendrier</w:t>
              </w:r>
            </w:hyperlink>
          </w:p>
          <w:p w:rsidR="001D2356" w:rsidRDefault="001D2356" w:rsidP="005139F0"/>
          <w:p w:rsidR="005139F0" w:rsidRDefault="005139F0" w:rsidP="005139F0">
            <w:r>
              <w:t xml:space="preserve">We had hoped to expand this to include community sporting groups, in 2020, but with COVID, this is on </w:t>
            </w:r>
            <w:r w:rsidR="001D2356">
              <w:t xml:space="preserve">indefinite </w:t>
            </w:r>
            <w:r>
              <w:t>hold.</w:t>
            </w:r>
          </w:p>
          <w:p w:rsidR="005139F0" w:rsidRDefault="005139F0" w:rsidP="005139F0"/>
        </w:tc>
        <w:tc>
          <w:tcPr>
            <w:tcW w:w="5295" w:type="dxa"/>
          </w:tcPr>
          <w:p w:rsidR="005139F0" w:rsidRDefault="005139F0" w:rsidP="008F3279">
            <w:r>
              <w:rPr>
                <w:noProof/>
              </w:rPr>
              <w:drawing>
                <wp:inline distT="0" distB="0" distL="0" distR="0" wp14:anchorId="0ED6C009" wp14:editId="5F91D06A">
                  <wp:extent cx="3956050" cy="5232400"/>
                  <wp:effectExtent l="0" t="0" r="6350" b="635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6050" cy="5232400"/>
                          </a:xfrm>
                          <a:prstGeom prst="rect">
                            <a:avLst/>
                          </a:prstGeom>
                          <a:noFill/>
                          <a:ln>
                            <a:noFill/>
                          </a:ln>
                        </pic:spPr>
                      </pic:pic>
                    </a:graphicData>
                  </a:graphic>
                </wp:inline>
              </w:drawing>
            </w:r>
          </w:p>
        </w:tc>
      </w:tr>
      <w:tr w:rsidR="006E7976" w:rsidTr="001D2356">
        <w:tc>
          <w:tcPr>
            <w:tcW w:w="9939" w:type="dxa"/>
            <w:gridSpan w:val="2"/>
            <w:shd w:val="clear" w:color="auto" w:fill="DDD9C3" w:themeFill="background2" w:themeFillShade="E6"/>
          </w:tcPr>
          <w:p w:rsidR="006E7976" w:rsidRDefault="006E7976" w:rsidP="006E7976">
            <w:pPr>
              <w:jc w:val="center"/>
            </w:pPr>
            <w:r>
              <w:rPr>
                <w:noProof/>
                <w:sz w:val="32"/>
              </w:rPr>
              <w:t>Pre-school French Literacy Resources</w:t>
            </w:r>
          </w:p>
        </w:tc>
      </w:tr>
      <w:tr w:rsidR="008713E2" w:rsidTr="00B749C5">
        <w:trPr>
          <w:trHeight w:val="3870"/>
        </w:trPr>
        <w:tc>
          <w:tcPr>
            <w:tcW w:w="4644" w:type="dxa"/>
          </w:tcPr>
          <w:p w:rsidR="00B749C5" w:rsidRDefault="00B749C5" w:rsidP="00B749C5"/>
          <w:p w:rsidR="00B749C5" w:rsidRDefault="00B749C5" w:rsidP="00B749C5">
            <w:r>
              <w:t xml:space="preserve">Finally, this new bilingual alphabet rug was purchased with the remaining project funds.  </w:t>
            </w:r>
          </w:p>
          <w:p w:rsidR="00B749C5" w:rsidRDefault="00B749C5" w:rsidP="00B749C5"/>
          <w:p w:rsidR="00B749C5" w:rsidRDefault="00B749C5" w:rsidP="00B749C5">
            <w:r>
              <w:t>Our youngest patrons love to play with toys, or sit on the floor and read books, while waiting for their parents or siblings to look for items to take home.  This rug serves as a fun, inviting way for all to learn.</w:t>
            </w:r>
          </w:p>
          <w:p w:rsidR="00B749C5" w:rsidRDefault="00B749C5" w:rsidP="00B749C5"/>
          <w:p w:rsidR="008713E2" w:rsidRDefault="00B749C5" w:rsidP="00B749C5">
            <w:r>
              <w:t>The rugs also due double duty, as a favourite warm &amp; comfy seating spot to enjoy family movie nights at the library!</w:t>
            </w:r>
          </w:p>
          <w:p w:rsidR="00B749C5" w:rsidRDefault="00B749C5" w:rsidP="00B749C5"/>
          <w:p w:rsidR="00B749C5" w:rsidRDefault="00B749C5" w:rsidP="00B749C5"/>
        </w:tc>
        <w:tc>
          <w:tcPr>
            <w:tcW w:w="5295" w:type="dxa"/>
          </w:tcPr>
          <w:p w:rsidR="008713E2" w:rsidRDefault="008713E2" w:rsidP="008F3279">
            <w:r>
              <w:rPr>
                <w:noProof/>
              </w:rPr>
              <w:drawing>
                <wp:inline distT="0" distB="0" distL="0" distR="0" wp14:anchorId="102A57FB" wp14:editId="437DE31E">
                  <wp:extent cx="3441700" cy="2578981"/>
                  <wp:effectExtent l="0" t="0" r="6350" b="0"/>
                  <wp:docPr id="679" name="Picture 679" descr="C:\Users\Jackie\Desktop\FCC EXPRESSIONS\FCC Expressions Invoices\IMG_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ackie\Desktop\FCC EXPRESSIONS\FCC Expressions Invoices\IMG_087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43294" cy="2580176"/>
                          </a:xfrm>
                          <a:prstGeom prst="ellipse">
                            <a:avLst/>
                          </a:prstGeom>
                          <a:ln>
                            <a:noFill/>
                          </a:ln>
                          <a:effectLst>
                            <a:softEdge rad="112500"/>
                          </a:effectLst>
                        </pic:spPr>
                      </pic:pic>
                    </a:graphicData>
                  </a:graphic>
                </wp:inline>
              </w:drawing>
            </w:r>
          </w:p>
        </w:tc>
      </w:tr>
    </w:tbl>
    <w:p w:rsidR="00B81B8E" w:rsidRDefault="00B81B8E" w:rsidP="008F3279"/>
    <w:sectPr w:rsidR="00B81B8E" w:rsidSect="00A2434D">
      <w:pgSz w:w="12240" w:h="15840"/>
      <w:pgMar w:top="1191" w:right="1077" w:bottom="567" w:left="1440" w:header="357" w:footer="720" w:gutter="0"/>
      <w:cols w:space="708"/>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4565D1"/>
    <w:multiLevelType w:val="multilevel"/>
    <w:tmpl w:val="015EEF5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lvlText w:val="(%9)"/>
      <w:lvlJc w:val="left"/>
      <w:pPr>
        <w:ind w:left="5760" w:firstLine="0"/>
      </w:p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F43"/>
    <w:rsid w:val="00067807"/>
    <w:rsid w:val="000D626E"/>
    <w:rsid w:val="000E6296"/>
    <w:rsid w:val="00111EBA"/>
    <w:rsid w:val="0011658F"/>
    <w:rsid w:val="001D2356"/>
    <w:rsid w:val="00206097"/>
    <w:rsid w:val="00243001"/>
    <w:rsid w:val="00272F43"/>
    <w:rsid w:val="002B2A74"/>
    <w:rsid w:val="00317EC8"/>
    <w:rsid w:val="003A5682"/>
    <w:rsid w:val="00410093"/>
    <w:rsid w:val="00446C9B"/>
    <w:rsid w:val="0049169D"/>
    <w:rsid w:val="005139F0"/>
    <w:rsid w:val="005610C9"/>
    <w:rsid w:val="005E5E77"/>
    <w:rsid w:val="005F49F7"/>
    <w:rsid w:val="0061593F"/>
    <w:rsid w:val="006E7976"/>
    <w:rsid w:val="007118EA"/>
    <w:rsid w:val="00794857"/>
    <w:rsid w:val="007B5C55"/>
    <w:rsid w:val="008713E2"/>
    <w:rsid w:val="008F3279"/>
    <w:rsid w:val="009B70E8"/>
    <w:rsid w:val="00A20400"/>
    <w:rsid w:val="00A2434D"/>
    <w:rsid w:val="00A55CB3"/>
    <w:rsid w:val="00AE52E2"/>
    <w:rsid w:val="00B749C5"/>
    <w:rsid w:val="00B81B8E"/>
    <w:rsid w:val="00B86D3A"/>
    <w:rsid w:val="00BD38B5"/>
    <w:rsid w:val="00C72F01"/>
    <w:rsid w:val="00CB40BA"/>
    <w:rsid w:val="00CD4C85"/>
    <w:rsid w:val="00D73ABE"/>
    <w:rsid w:val="00DF6126"/>
    <w:rsid w:val="00DF72AD"/>
    <w:rsid w:val="00EB34A5"/>
    <w:rsid w:val="00EE7D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C53FD"/>
  <w15:docId w15:val="{9C03BE98-5094-4DC1-B169-FF60E216D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color w:val="000000"/>
        <w:sz w:val="22"/>
        <w:szCs w:val="24"/>
        <w:lang w:val="en-CA" w:eastAsia="en-CA"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7">
    <w:name w:val="heading 7"/>
    <w:basedOn w:val="Normal"/>
    <w:next w:val="Normal"/>
    <w:link w:val="Heading7Char"/>
    <w:uiPriority w:val="9"/>
    <w:semiHidden/>
    <w:unhideWhenUsed/>
    <w:qFormat/>
    <w:rsid w:val="00111EBA"/>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11EBA"/>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11EBA"/>
    <w:pPr>
      <w:keepNext/>
      <w:keepLines/>
      <w:spacing w:before="200"/>
      <w:ind w:left="576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111EB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11E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11EBA"/>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11EBA"/>
    <w:pPr>
      <w:ind w:left="720"/>
      <w:contextualSpacing/>
    </w:pPr>
  </w:style>
  <w:style w:type="paragraph" w:styleId="BalloonText">
    <w:name w:val="Balloon Text"/>
    <w:basedOn w:val="Normal"/>
    <w:link w:val="BalloonTextChar"/>
    <w:uiPriority w:val="99"/>
    <w:semiHidden/>
    <w:unhideWhenUsed/>
    <w:rsid w:val="00272F43"/>
    <w:rPr>
      <w:rFonts w:ascii="Tahoma" w:hAnsi="Tahoma" w:cs="Tahoma"/>
      <w:sz w:val="16"/>
      <w:szCs w:val="16"/>
    </w:rPr>
  </w:style>
  <w:style w:type="character" w:customStyle="1" w:styleId="BalloonTextChar">
    <w:name w:val="Balloon Text Char"/>
    <w:basedOn w:val="DefaultParagraphFont"/>
    <w:link w:val="BalloonText"/>
    <w:uiPriority w:val="99"/>
    <w:semiHidden/>
    <w:rsid w:val="00272F43"/>
    <w:rPr>
      <w:rFonts w:ascii="Tahoma" w:hAnsi="Tahoma" w:cs="Tahoma"/>
      <w:sz w:val="16"/>
      <w:szCs w:val="16"/>
    </w:rPr>
  </w:style>
  <w:style w:type="character" w:styleId="Hyperlink">
    <w:name w:val="Hyperlink"/>
    <w:basedOn w:val="DefaultParagraphFont"/>
    <w:uiPriority w:val="99"/>
    <w:unhideWhenUsed/>
    <w:rsid w:val="00272F43"/>
    <w:rPr>
      <w:color w:val="0000FF" w:themeColor="hyperlink"/>
      <w:u w:val="single"/>
    </w:rPr>
  </w:style>
  <w:style w:type="table" w:styleId="TableGrid">
    <w:name w:val="Table Grid"/>
    <w:basedOn w:val="TableNormal"/>
    <w:uiPriority w:val="59"/>
    <w:rsid w:val="00EB3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81B8E"/>
    <w:pPr>
      <w:spacing w:before="100" w:beforeAutospacing="1" w:after="100" w:afterAutospacing="1"/>
    </w:pPr>
    <w:rPr>
      <w:rFonts w:ascii="Times New Roman" w:hAnsi="Times New Roman"/>
      <w:color w:val="auto"/>
      <w:sz w:val="24"/>
    </w:rPr>
  </w:style>
  <w:style w:type="character" w:styleId="Emphasis">
    <w:name w:val="Emphasis"/>
    <w:basedOn w:val="DefaultParagraphFont"/>
    <w:uiPriority w:val="20"/>
    <w:qFormat/>
    <w:rsid w:val="00B81B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8885">
      <w:bodyDiv w:val="1"/>
      <w:marLeft w:val="0"/>
      <w:marRight w:val="0"/>
      <w:marTop w:val="0"/>
      <w:marBottom w:val="0"/>
      <w:divBdr>
        <w:top w:val="none" w:sz="0" w:space="0" w:color="auto"/>
        <w:left w:val="none" w:sz="0" w:space="0" w:color="auto"/>
        <w:bottom w:val="none" w:sz="0" w:space="0" w:color="auto"/>
        <w:right w:val="none" w:sz="0" w:space="0" w:color="auto"/>
      </w:divBdr>
    </w:div>
    <w:div w:id="199897545">
      <w:bodyDiv w:val="1"/>
      <w:marLeft w:val="0"/>
      <w:marRight w:val="0"/>
      <w:marTop w:val="0"/>
      <w:marBottom w:val="0"/>
      <w:divBdr>
        <w:top w:val="none" w:sz="0" w:space="0" w:color="auto"/>
        <w:left w:val="none" w:sz="0" w:space="0" w:color="auto"/>
        <w:bottom w:val="none" w:sz="0" w:space="0" w:color="auto"/>
        <w:right w:val="none" w:sz="0" w:space="0" w:color="auto"/>
      </w:divBdr>
    </w:div>
    <w:div w:id="1065177171">
      <w:bodyDiv w:val="1"/>
      <w:marLeft w:val="0"/>
      <w:marRight w:val="0"/>
      <w:marTop w:val="0"/>
      <w:marBottom w:val="0"/>
      <w:divBdr>
        <w:top w:val="none" w:sz="0" w:space="0" w:color="auto"/>
        <w:left w:val="none" w:sz="0" w:space="0" w:color="auto"/>
        <w:bottom w:val="none" w:sz="0" w:space="0" w:color="auto"/>
        <w:right w:val="none" w:sz="0" w:space="0" w:color="auto"/>
      </w:divBdr>
    </w:div>
    <w:div w:id="108272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5.jpeg"/><Relationship Id="rId34" Type="http://schemas.microsoft.com/office/2007/relationships/hdphoto" Target="media/hdphoto4.wdp"/><Relationship Id="rId7" Type="http://schemas.openxmlformats.org/officeDocument/2006/relationships/image" Target="media/image3.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smokyriverexpress.com/author/admin2015/" TargetMode="External"/><Relationship Id="rId33" Type="http://schemas.openxmlformats.org/officeDocument/2006/relationships/image" Target="media/image24.pn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1.emf"/><Relationship Id="rId20" Type="http://schemas.microsoft.com/office/2007/relationships/hdphoto" Target="media/hdphoto1.wdp"/><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png"/><Relationship Id="rId32" Type="http://schemas.microsoft.com/office/2007/relationships/hdphoto" Target="media/hdphoto3.wdp"/><Relationship Id="rId37" Type="http://schemas.openxmlformats.org/officeDocument/2006/relationships/image" Target="media/image26.emf"/><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microsoft.com/office/2007/relationships/hdphoto" Target="media/hdphoto2.wdp"/><Relationship Id="rId28" Type="http://schemas.openxmlformats.org/officeDocument/2006/relationships/image" Target="media/image20.png"/><Relationship Id="rId36" Type="http://schemas.openxmlformats.org/officeDocument/2006/relationships/hyperlink" Target="https://play.smokyriverregion.ca/fr/calendrier"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falherlibrary.ab.ca/Using-the-Library/BiblioTECH" TargetMode="External"/><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727</Words>
  <Characters>4148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AFD Library Manager</cp:lastModifiedBy>
  <cp:revision>3</cp:revision>
  <cp:lastPrinted>2021-02-03T20:58:00Z</cp:lastPrinted>
  <dcterms:created xsi:type="dcterms:W3CDTF">2021-03-04T19:35:00Z</dcterms:created>
  <dcterms:modified xsi:type="dcterms:W3CDTF">2021-03-04T19:43:00Z</dcterms:modified>
</cp:coreProperties>
</file>